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firstLine="567" w:left="0" w:right="0"/>
        <w:jc w:val="center"/>
      </w:pPr>
      <w:r>
        <w:rPr>
          <w:rFonts w:ascii="Arial" w:cs="Times New Roman" w:eastAsia="Times New Roman" w:hAnsi="Arial"/>
          <w:b/>
          <w:sz w:val="32"/>
          <w:szCs w:val="32"/>
          <w:shd w:fill="FFFFFF" w:val="clear"/>
        </w:rPr>
        <w:t>Отчет Главы сельского поселения Красная Поляна муниципального района Пестравский Самарской области за 2015 года</w:t>
      </w:r>
      <w:r>
        <w:rPr>
          <w:rFonts w:ascii="Arial" w:cs="Times New Roman" w:eastAsia="Times New Roman" w:hAnsi="Arial"/>
          <w:sz w:val="32"/>
          <w:szCs w:val="32"/>
          <w:shd w:fill="FFFFFF" w:val="clear"/>
        </w:rPr>
        <w:t>.</w:t>
      </w:r>
    </w:p>
    <w:p>
      <w:pPr>
        <w:pStyle w:val="style0"/>
      </w:pPr>
      <w:r>
        <w:rPr/>
      </w:r>
    </w:p>
    <w:p>
      <w:pPr>
        <w:pStyle w:val="style0"/>
      </w:pPr>
      <w:r>
        <w:rPr/>
      </w:r>
    </w:p>
    <w:p>
      <w:pPr>
        <w:pStyle w:val="style0"/>
      </w:pPr>
      <w:r>
        <w:rPr>
          <w:rFonts w:cs="Times New Roman" w:eastAsia="Times New Roman"/>
          <w:sz w:val="32"/>
          <w:szCs w:val="32"/>
          <w:shd w:fill="FFFFFF" w:val="clear"/>
        </w:rPr>
        <w:t xml:space="preserve">с. Красная Поляна                                      29/02/2016г                     </w:t>
      </w:r>
    </w:p>
    <w:p>
      <w:pPr>
        <w:pStyle w:val="style0"/>
      </w:pPr>
      <w:r>
        <w:rPr>
          <w:rFonts w:ascii="Arial" w:cs="Times New Roman" w:eastAsia="Times New Roman" w:hAnsi="Arial"/>
          <w:sz w:val="32"/>
          <w:szCs w:val="32"/>
          <w:shd w:fill="FFFFFF" w:val="clear"/>
        </w:rPr>
        <w:t xml:space="preserve">                           </w:t>
      </w:r>
    </w:p>
    <w:p>
      <w:pPr>
        <w:pStyle w:val="style0"/>
        <w:jc w:val="center"/>
      </w:pPr>
      <w:r>
        <w:rPr>
          <w:rFonts w:cs="Times New Roman" w:eastAsia="Times New Roman"/>
          <w:sz w:val="30"/>
          <w:szCs w:val="30"/>
          <w:shd w:fill="FFFFFF" w:val="clear"/>
        </w:rPr>
        <w:t>Уважаемые односельчане!</w:t>
      </w:r>
    </w:p>
    <w:p>
      <w:pPr>
        <w:pStyle w:val="style0"/>
      </w:pPr>
      <w:r>
        <w:rPr>
          <w:rFonts w:cs="Times New Roman" w:eastAsia="Times New Roman"/>
          <w:sz w:val="30"/>
          <w:szCs w:val="30"/>
          <w:shd w:fill="FFFFFF" w:val="clear"/>
        </w:rPr>
        <w:t xml:space="preserve">                                       </w:t>
      </w:r>
    </w:p>
    <w:p>
      <w:pPr>
        <w:pStyle w:val="style18"/>
        <w:spacing w:after="0" w:before="0" w:line="100" w:lineRule="atLeast"/>
        <w:ind w:firstLine="567" w:left="0" w:right="0"/>
        <w:jc w:val="both"/>
      </w:pPr>
      <w:r>
        <w:rPr>
          <w:rFonts w:cs="Times New Roman" w:eastAsia="Times New Roman"/>
          <w:sz w:val="30"/>
          <w:szCs w:val="30"/>
          <w:shd w:fill="FFFFFF" w:val="clear"/>
        </w:rPr>
        <w:t>Представляя свой отчет о работе администрации  сельского поселения Красная Поляна за 2015 год постараюсь отразить основные моменты в деятельности администрации за прошедший год, обозначить существующие проблемные вопросы и пути их решения. На мой взгляд, такая форма взаимодействия с общественностью и жителями сегодня очень важна и эффективна. Это возможность сверить вектор социально-экономического развития муниципального образования, доступным образом донести до населения стратегию жизнедеятельности поселения на текущий год</w:t>
      </w:r>
    </w:p>
    <w:p>
      <w:pPr>
        <w:pStyle w:val="style0"/>
        <w:ind w:firstLine="567" w:left="0" w:right="0"/>
        <w:jc w:val="both"/>
      </w:pPr>
      <w:r>
        <w:rPr>
          <w:sz w:val="30"/>
          <w:szCs w:val="30"/>
        </w:rPr>
        <w:t xml:space="preserve">    </w:t>
      </w:r>
      <w:r>
        <w:rPr>
          <w:sz w:val="30"/>
          <w:szCs w:val="30"/>
        </w:rPr>
        <w:t xml:space="preserve">Первоочередная задача администрации поселения – это решение вопросов местного значения и исполнение полномочий, предусмотренных 131-ФЗ «ОБ ОБЩИХ ПРИНЦИПАХ ОРГАНИЗАЦИИ МЕСТНОГО САМОУПРАВЛЕНИЯ в Российской Федерации»,Уставом сельского поселения Красная Поляна, </w:t>
      </w:r>
      <w:r>
        <w:rPr>
          <w:rFonts w:cs="Times New Roman" w:eastAsia="Times New Roman"/>
          <w:color w:val="000000"/>
          <w:sz w:val="30"/>
          <w:szCs w:val="30"/>
          <w:shd w:fill="FFFFFF" w:val="clear"/>
        </w:rPr>
        <w:t xml:space="preserve">федеральными законами, законами Самарской области, нормативно-правовыми актами Пестравского муниципального района, сельского поселения Красная Поляна и решениями Собрания представителей сельского поселения Красная Поляна. </w:t>
      </w:r>
    </w:p>
    <w:p>
      <w:pPr>
        <w:pStyle w:val="style18"/>
        <w:spacing w:after="0" w:before="0" w:line="100" w:lineRule="atLeast"/>
        <w:ind w:firstLine="567" w:left="0" w:right="0"/>
        <w:jc w:val="both"/>
      </w:pPr>
      <w:r>
        <w:rPr>
          <w:sz w:val="30"/>
          <w:szCs w:val="30"/>
        </w:rPr>
        <w:t xml:space="preserve">     </w:t>
      </w:r>
      <w:r>
        <w:rPr>
          <w:sz w:val="30"/>
          <w:szCs w:val="30"/>
        </w:rPr>
        <w:t>Эти полномочия осуществляются путем организации повседневной работы администрации сельского поселения, подготовке нормативно-правовых документов, проведения встреч с жителями поселения, осуществления личного приема граждан Главой поселения и муниципальными служащими, рассмотрения письменных и устных обращений.</w:t>
      </w:r>
    </w:p>
    <w:p>
      <w:pPr>
        <w:pStyle w:val="style18"/>
        <w:tabs>
          <w:tab w:leader="none" w:pos="567" w:val="left"/>
          <w:tab w:leader="none" w:pos="709" w:val="left"/>
        </w:tabs>
        <w:spacing w:after="0" w:before="0" w:line="100" w:lineRule="atLeast"/>
        <w:ind w:firstLine="567" w:left="0" w:right="0"/>
        <w:jc w:val="both"/>
      </w:pPr>
      <w:r>
        <w:rPr>
          <w:sz w:val="30"/>
          <w:szCs w:val="30"/>
        </w:rPr>
        <w:t xml:space="preserve">  </w:t>
      </w:r>
      <w:r>
        <w:rPr>
          <w:sz w:val="30"/>
          <w:szCs w:val="30"/>
        </w:rPr>
        <w:t>Для граждан это важнейшее средство реализации своих прав и законных интересов, а порой и их защиты, возможность непосредственно участвовать в решении вопросов местного значения и реально влиять на решения органов власти.</w:t>
      </w:r>
    </w:p>
    <w:p>
      <w:pPr>
        <w:pStyle w:val="style18"/>
        <w:spacing w:after="0" w:before="0" w:line="100" w:lineRule="atLeast"/>
        <w:ind w:firstLine="567" w:left="0" w:right="0"/>
        <w:jc w:val="both"/>
      </w:pPr>
      <w:r>
        <w:rPr>
          <w:sz w:val="30"/>
          <w:szCs w:val="30"/>
        </w:rPr>
        <w:t xml:space="preserve">  </w:t>
      </w:r>
      <w:r>
        <w:rPr>
          <w:sz w:val="30"/>
          <w:szCs w:val="30"/>
        </w:rPr>
        <w:t>Для информирования населения о деятельности администрации сельского поселения используется официальный сайт администрации муниципального района Пестравский, где размещаются нормативные документы. Информация сайта регулярно обновляется, что позволяет «держать в курсе» население, о тех событиях и мероприятиях, которые проводятся в поселении.</w:t>
      </w:r>
    </w:p>
    <w:p>
      <w:pPr>
        <w:pStyle w:val="style0"/>
        <w:ind w:firstLine="567" w:left="0" w:right="0"/>
        <w:jc w:val="both"/>
      </w:pPr>
      <w:r>
        <w:rPr>
          <w:rFonts w:cs="Times New Roman" w:eastAsia="Times New Roman"/>
          <w:color w:val="000000"/>
          <w:sz w:val="30"/>
          <w:szCs w:val="30"/>
          <w:shd w:fill="FFFFFF" w:val="clear"/>
        </w:rPr>
        <w:t>За истекший период поступило много обращений жителей сел нашего поселения. Вопросы, по которым обращаются граждане, в основном, касаются полномочий сельского поселения – это ремонт уличного освещения, водоснабжения, благоустройство, вывоз мусора,  землепользование.</w:t>
      </w:r>
    </w:p>
    <w:p>
      <w:pPr>
        <w:pStyle w:val="style0"/>
        <w:ind w:firstLine="567" w:left="0" w:right="0"/>
        <w:jc w:val="both"/>
      </w:pPr>
      <w:r>
        <w:rPr>
          <w:rFonts w:cs="Times New Roman" w:eastAsia="Times New Roman"/>
          <w:color w:val="000000"/>
          <w:sz w:val="30"/>
          <w:szCs w:val="30"/>
          <w:shd w:fill="FFFFFF" w:val="clear"/>
        </w:rPr>
        <w:t xml:space="preserve">За 2015 год выдано 907 справок (о  проживании,  по  земле,  о  составе  семьи, и  т.д.). </w:t>
      </w:r>
    </w:p>
    <w:p>
      <w:pPr>
        <w:pStyle w:val="style18"/>
        <w:spacing w:after="0" w:before="0" w:line="100" w:lineRule="atLeast"/>
        <w:ind w:firstLine="567" w:left="0" w:right="0"/>
        <w:jc w:val="both"/>
      </w:pPr>
      <w:r>
        <w:rPr>
          <w:sz w:val="30"/>
          <w:szCs w:val="30"/>
        </w:rPr>
        <w:t>В рамках правотворческой деятельности администрации сельского поселения Красная Поляна за отчетный период принято 46 постановлений, распоряжений по основной деятельности - 64.</w:t>
      </w:r>
    </w:p>
    <w:p>
      <w:pPr>
        <w:pStyle w:val="style18"/>
        <w:spacing w:after="0" w:before="0" w:line="100" w:lineRule="atLeast"/>
        <w:ind w:firstLine="567" w:left="0" w:right="0"/>
        <w:jc w:val="both"/>
      </w:pPr>
      <w:r>
        <w:rPr>
          <w:sz w:val="30"/>
          <w:szCs w:val="30"/>
        </w:rPr>
        <w:t>Представительным органом  сельского поселения Красная Поляна является Собрание представителей . Принято 30 нормативно-правовых актов. Основное направление: бюджет, налоги, изменения в Устав и правила застройки и землепользования. Все нормативно-правовые документы обнародуются, размещаются на официальном сайте муниципального района Пестравский, а также районной газете «Степь» и  на информационном стенде в администрации сельского поселения.</w:t>
      </w:r>
    </w:p>
    <w:p>
      <w:pPr>
        <w:pStyle w:val="style18"/>
        <w:spacing w:after="0" w:before="0" w:line="100" w:lineRule="atLeast"/>
        <w:ind w:firstLine="567" w:left="0" w:right="0"/>
        <w:jc w:val="both"/>
      </w:pPr>
      <w:r>
        <w:rPr>
          <w:sz w:val="30"/>
          <w:szCs w:val="30"/>
        </w:rPr>
        <w:t>Проекты решений собрания, постановления администрации направляются в прокуратуру района для правовой экспертизы.</w:t>
      </w:r>
    </w:p>
    <w:p>
      <w:pPr>
        <w:pStyle w:val="style18"/>
        <w:spacing w:after="0" w:before="0" w:line="100" w:lineRule="atLeast"/>
        <w:jc w:val="both"/>
      </w:pPr>
      <w:r>
        <w:rPr>
          <w:sz w:val="30"/>
          <w:szCs w:val="30"/>
        </w:rPr>
        <w:t xml:space="preserve">  </w:t>
      </w:r>
      <w:r>
        <w:rPr>
          <w:rFonts w:cs="Times New Roman" w:eastAsia="Times New Roman"/>
          <w:color w:val="000000"/>
          <w:sz w:val="30"/>
          <w:szCs w:val="30"/>
          <w:shd w:fill="FFFFFF" w:val="clear"/>
        </w:rPr>
        <w:t xml:space="preserve">     </w:t>
      </w:r>
      <w:r>
        <w:rPr>
          <w:rFonts w:cs="Times New Roman" w:eastAsia="Times New Roman"/>
          <w:color w:val="000000"/>
          <w:sz w:val="30"/>
          <w:szCs w:val="30"/>
          <w:shd w:fill="FFFFFF" w:val="clear"/>
        </w:rPr>
        <w:t>Администрацией сельского поселения Красная Поляна осуществляется исполнение отдельных государственных полномочий в части ведения первичного  воинского учета.</w:t>
      </w:r>
    </w:p>
    <w:p>
      <w:pPr>
        <w:pStyle w:val="style0"/>
        <w:ind w:firstLine="567" w:left="0" w:right="0"/>
        <w:jc w:val="both"/>
      </w:pPr>
      <w:r>
        <w:rPr>
          <w:rFonts w:cs="Times New Roman" w:eastAsia="Times New Roman"/>
          <w:color w:val="000000"/>
          <w:sz w:val="30"/>
          <w:szCs w:val="30"/>
          <w:shd w:fill="FFFFFF" w:val="clear"/>
        </w:rPr>
        <w:t xml:space="preserve"> </w:t>
      </w:r>
      <w:r>
        <w:rPr>
          <w:rFonts w:cs="Times New Roman" w:eastAsia="Times New Roman"/>
          <w:color w:val="000000"/>
          <w:sz w:val="30"/>
          <w:szCs w:val="30"/>
          <w:shd w:fill="FFFFFF" w:val="clear"/>
        </w:rPr>
        <w:t>Учет граждан, пребывающих в запасе, и граждан, подлежащих   призыву на военную службу в ВС РФ, в администрации организован в соответствии с требованиями Федерального закона от 28.03.1998г. №53-ФЗ «О воинской обязанности и военной службе», Постановления Правительства РФ от 27.11.2006г. №719 «Об утверждении положения о воинском учете».</w:t>
      </w:r>
    </w:p>
    <w:p>
      <w:pPr>
        <w:pStyle w:val="style0"/>
        <w:jc w:val="both"/>
      </w:pPr>
      <w:r>
        <w:rPr>
          <w:rFonts w:cs="Times New Roman" w:eastAsia="Times New Roman"/>
          <w:color w:val="000000"/>
          <w:sz w:val="30"/>
          <w:szCs w:val="30"/>
          <w:shd w:fill="FFFFFF" w:val="clear"/>
        </w:rPr>
        <w:t xml:space="preserve">       </w:t>
      </w:r>
      <w:r>
        <w:rPr>
          <w:rFonts w:cs="Times New Roman" w:eastAsia="Times New Roman"/>
          <w:color w:val="000000"/>
          <w:sz w:val="30"/>
          <w:szCs w:val="30"/>
          <w:shd w:fill="FFFFFF" w:val="clear"/>
        </w:rPr>
        <w:t>В нашем поселении на воинском учете по состоянию на 01.01.2016 года состоят 227 человека, в том числе:</w:t>
      </w:r>
    </w:p>
    <w:p>
      <w:pPr>
        <w:pStyle w:val="style0"/>
        <w:jc w:val="both"/>
      </w:pPr>
      <w:r>
        <w:rPr>
          <w:rFonts w:cs="Times New Roman" w:eastAsia="Times New Roman"/>
          <w:color w:val="000000"/>
          <w:sz w:val="30"/>
          <w:szCs w:val="30"/>
          <w:shd w:fill="FFFFFF" w:val="clear"/>
        </w:rPr>
        <w:t>офицеров – 8,</w:t>
      </w:r>
    </w:p>
    <w:p>
      <w:pPr>
        <w:pStyle w:val="style0"/>
        <w:jc w:val="both"/>
      </w:pPr>
      <w:r>
        <w:rPr>
          <w:rFonts w:cs="Times New Roman" w:eastAsia="Times New Roman"/>
          <w:color w:val="000000"/>
          <w:sz w:val="30"/>
          <w:szCs w:val="30"/>
          <w:shd w:fill="FFFFFF" w:val="clear"/>
        </w:rPr>
        <w:t>сержантов и солдат 202,</w:t>
      </w:r>
    </w:p>
    <w:p>
      <w:pPr>
        <w:pStyle w:val="style0"/>
        <w:jc w:val="both"/>
      </w:pPr>
      <w:r>
        <w:rPr>
          <w:rFonts w:cs="Times New Roman" w:eastAsia="Times New Roman"/>
          <w:color w:val="000000"/>
          <w:sz w:val="30"/>
          <w:szCs w:val="30"/>
          <w:shd w:fill="FFFFFF" w:val="clear"/>
        </w:rPr>
        <w:t>призывников  и допризывников 12,</w:t>
      </w:r>
    </w:p>
    <w:p>
      <w:pPr>
        <w:pStyle w:val="style18"/>
        <w:spacing w:after="0" w:before="0" w:line="100" w:lineRule="atLeast"/>
        <w:jc w:val="both"/>
      </w:pPr>
      <w:r>
        <w:rPr>
          <w:rFonts w:cs="Times New Roman" w:eastAsia="Times New Roman"/>
          <w:color w:val="000000"/>
          <w:sz w:val="30"/>
          <w:szCs w:val="30"/>
          <w:shd w:fill="FFFFFF" w:val="clear"/>
        </w:rPr>
        <w:t>проходят службу в рядах Российской Армии 2 человека.</w:t>
      </w:r>
    </w:p>
    <w:p>
      <w:pPr>
        <w:pStyle w:val="style0"/>
        <w:ind w:firstLine="567" w:left="0" w:right="0"/>
        <w:jc w:val="both"/>
      </w:pPr>
      <w:r>
        <w:rPr>
          <w:rFonts w:cs="Times New Roman" w:eastAsia="Times New Roman"/>
          <w:color w:val="000000"/>
          <w:sz w:val="30"/>
          <w:szCs w:val="30"/>
          <w:shd w:fill="FFFFFF" w:val="clear"/>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федерального  бюджета.</w:t>
      </w:r>
    </w:p>
    <w:p>
      <w:pPr>
        <w:pStyle w:val="style0"/>
        <w:ind w:firstLine="567" w:left="0" w:right="0"/>
        <w:jc w:val="both"/>
      </w:pPr>
      <w:r>
        <w:rPr>
          <w:rFonts w:cs="Times New Roman" w:eastAsia="Times New Roman"/>
          <w:color w:val="000000"/>
          <w:sz w:val="30"/>
          <w:szCs w:val="30"/>
          <w:shd w:fill="FFFFFF" w:val="clear"/>
        </w:rPr>
        <w:t xml:space="preserve">В 2015 году размер субвенций на осуществление первичного воинского учета на территориях, где отсутствуют военные комиссариаты, составил 67 800 руб. </w:t>
      </w:r>
    </w:p>
    <w:p>
      <w:pPr>
        <w:pStyle w:val="style0"/>
        <w:ind w:firstLine="567" w:left="0" w:right="0"/>
        <w:jc w:val="both"/>
      </w:pPr>
      <w:r>
        <w:rPr>
          <w:rFonts w:cs="Times New Roman" w:eastAsia="Times New Roman"/>
          <w:sz w:val="30"/>
          <w:szCs w:val="30"/>
          <w:shd w:fill="FFFFFF" w:val="clear"/>
        </w:rPr>
        <w:t xml:space="preserve"> </w:t>
      </w:r>
      <w:r>
        <w:rPr>
          <w:rFonts w:cs="Times New Roman" w:eastAsia="Times New Roman"/>
          <w:sz w:val="30"/>
          <w:szCs w:val="30"/>
          <w:shd w:fill="FFFFFF" w:val="clear"/>
        </w:rPr>
        <w:t xml:space="preserve">В состав сельского поселения Красная Поляна входя 4 населенных пункта: с. Красная Поляна, с. Идакра, пос. Воронцовский и пос. Вольно-Пролетарский. </w:t>
      </w:r>
    </w:p>
    <w:p>
      <w:pPr>
        <w:pStyle w:val="style0"/>
        <w:shd w:fill="FFFFFF" w:val="clear"/>
        <w:ind w:hanging="0" w:left="137" w:right="0"/>
        <w:jc w:val="both"/>
      </w:pPr>
      <w:r>
        <w:rPr>
          <w:color w:val="000000"/>
          <w:spacing w:val="5"/>
          <w:sz w:val="30"/>
          <w:szCs w:val="30"/>
        </w:rPr>
        <w:t xml:space="preserve">На территории сельского поселения Красная Поляна расположены и функционируют   </w:t>
      </w:r>
      <w:r>
        <w:rPr>
          <w:color w:val="000000"/>
          <w:spacing w:val="-1"/>
          <w:sz w:val="30"/>
          <w:szCs w:val="30"/>
        </w:rPr>
        <w:t>следующие производственные подразделения и организации:</w:t>
      </w:r>
    </w:p>
    <w:p>
      <w:pPr>
        <w:pStyle w:val="style0"/>
        <w:shd w:fill="FFFFFF" w:val="clear"/>
        <w:ind w:hanging="0" w:left="166" w:right="0"/>
        <w:jc w:val="both"/>
      </w:pPr>
      <w:r>
        <w:rPr>
          <w:color w:val="000000"/>
          <w:spacing w:val="226"/>
          <w:sz w:val="30"/>
          <w:szCs w:val="30"/>
        </w:rPr>
        <w:t xml:space="preserve">1ООО «Нива» </w:t>
      </w:r>
    </w:p>
    <w:p>
      <w:pPr>
        <w:pStyle w:val="style0"/>
        <w:shd w:fill="FFFFFF" w:val="clear"/>
        <w:spacing w:after="0" w:before="7"/>
        <w:ind w:hanging="0" w:left="130" w:right="0"/>
        <w:jc w:val="both"/>
      </w:pPr>
      <w:r>
        <w:rPr>
          <w:color w:val="000000"/>
          <w:spacing w:val="97"/>
          <w:sz w:val="30"/>
          <w:szCs w:val="30"/>
        </w:rPr>
        <w:t>2. 3 КФХ</w:t>
      </w:r>
    </w:p>
    <w:p>
      <w:pPr>
        <w:pStyle w:val="style0"/>
        <w:shd w:fill="FFFFFF" w:val="clear"/>
        <w:jc w:val="both"/>
      </w:pPr>
      <w:r>
        <w:rPr>
          <w:sz w:val="30"/>
          <w:szCs w:val="30"/>
        </w:rPr>
        <w:t xml:space="preserve">  </w:t>
      </w:r>
      <w:r>
        <w:rPr>
          <w:color w:val="000000"/>
          <w:spacing w:val="-1"/>
          <w:sz w:val="30"/>
          <w:szCs w:val="30"/>
        </w:rPr>
        <w:t>3. Красно-Полянский филиал СОШ с. Марьевки</w:t>
      </w:r>
    </w:p>
    <w:p>
      <w:pPr>
        <w:pStyle w:val="style0"/>
        <w:shd w:fill="FFFFFF" w:val="clear"/>
        <w:jc w:val="both"/>
      </w:pPr>
      <w:r>
        <w:rPr>
          <w:color w:val="000000"/>
          <w:spacing w:val="-1"/>
          <w:sz w:val="30"/>
          <w:szCs w:val="30"/>
        </w:rPr>
        <w:t xml:space="preserve">  </w:t>
      </w:r>
      <w:r>
        <w:rPr>
          <w:color w:val="000000"/>
          <w:spacing w:val="-1"/>
          <w:sz w:val="30"/>
          <w:szCs w:val="30"/>
        </w:rPr>
        <w:t>4. Идакринский филиал СОШ с. Марьевки</w:t>
      </w:r>
    </w:p>
    <w:p>
      <w:pPr>
        <w:pStyle w:val="style0"/>
        <w:shd w:fill="FFFFFF" w:val="clear"/>
        <w:spacing w:after="0" w:before="7"/>
        <w:ind w:hanging="0" w:left="122" w:right="0"/>
        <w:jc w:val="both"/>
      </w:pPr>
      <w:r>
        <w:rPr>
          <w:color w:val="000000"/>
          <w:spacing w:val="-1"/>
          <w:sz w:val="30"/>
          <w:szCs w:val="30"/>
        </w:rPr>
        <w:t>5. Красно-Полянский СДК</w:t>
      </w:r>
    </w:p>
    <w:p>
      <w:pPr>
        <w:pStyle w:val="style0"/>
        <w:shd w:fill="FFFFFF" w:val="clear"/>
        <w:ind w:hanging="0" w:left="108" w:right="0"/>
        <w:jc w:val="both"/>
      </w:pPr>
      <w:r>
        <w:rPr>
          <w:color w:val="000000"/>
          <w:spacing w:val="-1"/>
          <w:sz w:val="30"/>
          <w:szCs w:val="30"/>
        </w:rPr>
        <w:t>6. Идакринский СДК</w:t>
      </w:r>
    </w:p>
    <w:p>
      <w:pPr>
        <w:pStyle w:val="style0"/>
        <w:shd w:fill="FFFFFF" w:val="clear"/>
        <w:ind w:hanging="0" w:left="108" w:right="0"/>
        <w:jc w:val="both"/>
      </w:pPr>
      <w:r>
        <w:rPr>
          <w:color w:val="000000"/>
          <w:spacing w:val="-3"/>
          <w:sz w:val="30"/>
          <w:szCs w:val="30"/>
        </w:rPr>
        <w:t>7. Детский сад в с.Идакра</w:t>
      </w:r>
    </w:p>
    <w:p>
      <w:pPr>
        <w:pStyle w:val="style0"/>
        <w:shd w:fill="FFFFFF" w:val="clear"/>
        <w:ind w:hanging="0" w:left="108" w:right="0"/>
        <w:jc w:val="both"/>
      </w:pPr>
      <w:r>
        <w:rPr>
          <w:color w:val="000000"/>
          <w:spacing w:val="-3"/>
          <w:sz w:val="30"/>
          <w:szCs w:val="30"/>
        </w:rPr>
        <w:t>8. Детский сад в с.Красная Поляна</w:t>
      </w:r>
    </w:p>
    <w:p>
      <w:pPr>
        <w:pStyle w:val="style0"/>
        <w:shd w:fill="FFFFFF" w:val="clear"/>
        <w:ind w:hanging="0" w:left="108" w:right="0"/>
        <w:jc w:val="both"/>
      </w:pPr>
      <w:r>
        <w:rPr>
          <w:color w:val="000000"/>
          <w:spacing w:val="2"/>
          <w:sz w:val="30"/>
          <w:szCs w:val="30"/>
        </w:rPr>
        <w:t>9. 2 библиотеки</w:t>
      </w:r>
    </w:p>
    <w:p>
      <w:pPr>
        <w:pStyle w:val="style0"/>
        <w:shd w:fill="FFFFFF" w:val="clear"/>
        <w:ind w:hanging="0" w:left="101" w:right="0"/>
        <w:jc w:val="both"/>
      </w:pPr>
      <w:r>
        <w:rPr>
          <w:color w:val="000000"/>
          <w:spacing w:val="-1"/>
          <w:sz w:val="30"/>
          <w:szCs w:val="30"/>
        </w:rPr>
        <w:t>10. 2 филиала УСЗН</w:t>
      </w:r>
    </w:p>
    <w:p>
      <w:pPr>
        <w:pStyle w:val="style0"/>
        <w:shd w:fill="FFFFFF" w:val="clear"/>
        <w:jc w:val="both"/>
      </w:pPr>
      <w:r>
        <w:rPr>
          <w:sz w:val="30"/>
          <w:szCs w:val="30"/>
        </w:rPr>
        <w:t xml:space="preserve">  </w:t>
      </w:r>
      <w:r>
        <w:rPr>
          <w:color w:val="000000"/>
          <w:spacing w:val="-2"/>
          <w:sz w:val="30"/>
          <w:szCs w:val="30"/>
        </w:rPr>
        <w:t xml:space="preserve">11. 4 магазина </w:t>
      </w:r>
    </w:p>
    <w:p>
      <w:pPr>
        <w:pStyle w:val="style0"/>
        <w:shd w:fill="FFFFFF" w:val="clear"/>
        <w:spacing w:after="0" w:before="7"/>
        <w:ind w:hanging="0" w:left="122" w:right="0"/>
        <w:jc w:val="both"/>
      </w:pPr>
      <w:r>
        <w:rPr>
          <w:color w:val="000000"/>
          <w:spacing w:val="2"/>
          <w:sz w:val="30"/>
          <w:szCs w:val="30"/>
        </w:rPr>
        <w:t>12. 2 АТС</w:t>
      </w:r>
    </w:p>
    <w:p>
      <w:pPr>
        <w:pStyle w:val="style0"/>
        <w:shd w:fill="FFFFFF" w:val="clear"/>
        <w:ind w:hanging="0" w:left="115" w:right="0"/>
        <w:jc w:val="both"/>
      </w:pPr>
      <w:r>
        <w:rPr>
          <w:color w:val="000000"/>
          <w:spacing w:val="2"/>
          <w:sz w:val="30"/>
          <w:szCs w:val="30"/>
        </w:rPr>
        <w:t>13. 2 отделения связи</w:t>
      </w:r>
    </w:p>
    <w:p>
      <w:pPr>
        <w:pStyle w:val="style0"/>
        <w:shd w:fill="FFFFFF" w:val="clear"/>
        <w:tabs>
          <w:tab w:leader="none" w:pos="497" w:val="left"/>
          <w:tab w:leader="none" w:pos="709" w:val="left"/>
        </w:tabs>
        <w:spacing w:after="0" w:before="7"/>
        <w:jc w:val="both"/>
      </w:pPr>
      <w:r>
        <w:rPr>
          <w:color w:val="000000"/>
          <w:spacing w:val="-4"/>
          <w:sz w:val="30"/>
          <w:szCs w:val="30"/>
        </w:rPr>
        <w:t xml:space="preserve">   </w:t>
      </w:r>
      <w:r>
        <w:rPr>
          <w:color w:val="000000"/>
          <w:spacing w:val="-4"/>
          <w:sz w:val="30"/>
          <w:szCs w:val="30"/>
        </w:rPr>
        <w:t xml:space="preserve">14. </w:t>
      </w:r>
      <w:r>
        <w:rPr>
          <w:color w:val="000000"/>
          <w:spacing w:val="12"/>
          <w:sz w:val="30"/>
          <w:szCs w:val="30"/>
        </w:rPr>
        <w:t>2 ФАПа</w:t>
      </w:r>
    </w:p>
    <w:p>
      <w:pPr>
        <w:pStyle w:val="style0"/>
        <w:shd w:fill="FFFFFF" w:val="clear"/>
        <w:ind w:firstLine="495" w:left="72" w:right="0"/>
        <w:jc w:val="both"/>
      </w:pPr>
      <w:r>
        <w:rPr>
          <w:color w:val="000000"/>
          <w:spacing w:val="-1"/>
          <w:sz w:val="30"/>
          <w:szCs w:val="30"/>
        </w:rPr>
        <w:t xml:space="preserve"> </w:t>
      </w:r>
      <w:r>
        <w:rPr>
          <w:color w:val="000000"/>
          <w:spacing w:val="1"/>
          <w:sz w:val="30"/>
          <w:szCs w:val="30"/>
        </w:rPr>
        <w:t xml:space="preserve">Это те предприятия и организации которые дают жителям нашего села </w:t>
      </w:r>
      <w:r>
        <w:rPr>
          <w:color w:val="000000"/>
          <w:sz w:val="30"/>
          <w:szCs w:val="30"/>
        </w:rPr>
        <w:t xml:space="preserve">работу, учат наших детей, организуют наш досуг, обеспечивают нас </w:t>
      </w:r>
      <w:r>
        <w:rPr>
          <w:rFonts w:cs="Times New Roman" w:eastAsia="Times New Roman"/>
          <w:color w:val="000000"/>
          <w:spacing w:val="-2"/>
          <w:sz w:val="30"/>
          <w:szCs w:val="30"/>
          <w:shd w:fill="FFFFFF" w:val="clear"/>
        </w:rPr>
        <w:t>продуктами питания, товарами первой необходимости, помогают нашим пенсионерам.</w:t>
      </w:r>
    </w:p>
    <w:p>
      <w:pPr>
        <w:pStyle w:val="style0"/>
        <w:shd w:fill="FFFFFF" w:val="clear"/>
        <w:ind w:firstLine="567" w:left="0" w:right="0"/>
        <w:jc w:val="both"/>
      </w:pPr>
      <w:r>
        <w:rPr>
          <w:rFonts w:cs="Times New Roman" w:eastAsia="Times New Roman"/>
          <w:color w:val="000000"/>
          <w:spacing w:val="-2"/>
          <w:sz w:val="30"/>
          <w:szCs w:val="30"/>
          <w:shd w:fill="FFFFFF" w:val="clear"/>
        </w:rPr>
        <w:t>Демографическая ситуация в сельском поселении Красная Поляна, характеризуется снижением численности населения по причине естественной и миграционной убыли населения.</w:t>
      </w:r>
    </w:p>
    <w:p>
      <w:pPr>
        <w:pStyle w:val="style0"/>
        <w:ind w:firstLine="567" w:left="0" w:right="0"/>
        <w:jc w:val="both"/>
      </w:pPr>
      <w:r>
        <w:rPr>
          <w:rFonts w:cs="Times New Roman" w:eastAsia="Times New Roman"/>
          <w:sz w:val="30"/>
          <w:szCs w:val="30"/>
          <w:shd w:fill="FFFFFF" w:val="clear"/>
        </w:rPr>
        <w:t>На территории сельского поселения Красная Поляна, на 01.01.2016 г. зарегистрировано 951 человека, что по сравнению 2014 г. меньше на 3 человек.</w:t>
      </w:r>
    </w:p>
    <w:p>
      <w:pPr>
        <w:pStyle w:val="style0"/>
        <w:ind w:firstLine="567" w:left="0" w:right="0"/>
        <w:jc w:val="both"/>
      </w:pPr>
      <w:r>
        <w:rPr>
          <w:rFonts w:cs="Times New Roman" w:eastAsia="Times New Roman"/>
          <w:sz w:val="30"/>
          <w:szCs w:val="30"/>
          <w:shd w:fill="FFFFFF" w:val="clear"/>
        </w:rPr>
        <w:t xml:space="preserve">В том числе:  с. Красная Поляна – 508 жит. </w:t>
      </w:r>
    </w:p>
    <w:p>
      <w:pPr>
        <w:pStyle w:val="style0"/>
        <w:jc w:val="both"/>
      </w:pPr>
      <w:r>
        <w:rPr>
          <w:rFonts w:cs="Times New Roman" w:eastAsia="Times New Roman"/>
          <w:sz w:val="30"/>
          <w:szCs w:val="30"/>
          <w:shd w:fill="FFFFFF" w:val="clear"/>
        </w:rPr>
        <w:t xml:space="preserve">                            </w:t>
      </w:r>
      <w:r>
        <w:rPr>
          <w:rFonts w:cs="Times New Roman" w:eastAsia="Times New Roman"/>
          <w:sz w:val="30"/>
          <w:szCs w:val="30"/>
          <w:shd w:fill="FFFFFF" w:val="clear"/>
        </w:rPr>
        <w:t xml:space="preserve">с. Идакра               -  394 жит. </w:t>
      </w:r>
    </w:p>
    <w:p>
      <w:pPr>
        <w:pStyle w:val="style0"/>
        <w:jc w:val="both"/>
      </w:pPr>
      <w:r>
        <w:rPr>
          <w:rFonts w:cs="Times New Roman" w:eastAsia="Times New Roman"/>
          <w:sz w:val="30"/>
          <w:szCs w:val="30"/>
          <w:shd w:fill="FFFFFF" w:val="clear"/>
        </w:rPr>
        <w:t xml:space="preserve">                            </w:t>
      </w:r>
      <w:r>
        <w:rPr>
          <w:rFonts w:cs="Times New Roman" w:eastAsia="Times New Roman"/>
          <w:sz w:val="30"/>
          <w:szCs w:val="30"/>
          <w:shd w:fill="FFFFFF" w:val="clear"/>
        </w:rPr>
        <w:t xml:space="preserve">пос. Воронцовский – 45 жит. </w:t>
      </w:r>
    </w:p>
    <w:p>
      <w:pPr>
        <w:pStyle w:val="style0"/>
        <w:jc w:val="both"/>
      </w:pPr>
      <w:r>
        <w:rPr>
          <w:rFonts w:cs="Times New Roman" w:eastAsia="Times New Roman"/>
          <w:sz w:val="30"/>
          <w:szCs w:val="30"/>
          <w:shd w:fill="FFFFFF" w:val="clear"/>
        </w:rPr>
        <w:t xml:space="preserve">                            </w:t>
      </w:r>
      <w:r>
        <w:rPr>
          <w:rFonts w:cs="Times New Roman" w:eastAsia="Times New Roman"/>
          <w:sz w:val="30"/>
          <w:szCs w:val="30"/>
          <w:shd w:fill="FFFFFF" w:val="clear"/>
        </w:rPr>
        <w:t>пос. Вольно-Пролетарский – 4  жит.</w:t>
      </w:r>
    </w:p>
    <w:p>
      <w:pPr>
        <w:pStyle w:val="style0"/>
        <w:jc w:val="both"/>
      </w:pPr>
      <w:r>
        <w:rPr>
          <w:rFonts w:cs="Times New Roman" w:eastAsia="Times New Roman"/>
          <w:sz w:val="30"/>
          <w:szCs w:val="30"/>
          <w:shd w:fill="FFFFFF" w:val="clear"/>
        </w:rPr>
        <w:t xml:space="preserve"> </w:t>
      </w:r>
    </w:p>
    <w:p>
      <w:pPr>
        <w:pStyle w:val="style0"/>
        <w:jc w:val="both"/>
      </w:pPr>
      <w:r>
        <w:rPr>
          <w:rFonts w:cs="Times New Roman" w:eastAsia="Times New Roman"/>
          <w:sz w:val="30"/>
          <w:szCs w:val="30"/>
          <w:shd w:fill="FFFFFF" w:val="clear"/>
        </w:rPr>
        <w:t xml:space="preserve">Из них мужчин   -  472 чел., женщин  -  479 чел. </w:t>
      </w:r>
    </w:p>
    <w:p>
      <w:pPr>
        <w:pStyle w:val="style0"/>
        <w:jc w:val="both"/>
      </w:pPr>
      <w:r>
        <w:rPr>
          <w:rFonts w:cs="Times New Roman" w:eastAsia="Times New Roman"/>
          <w:sz w:val="30"/>
          <w:szCs w:val="30"/>
          <w:shd w:fill="FFFFFF" w:val="clear"/>
        </w:rPr>
        <w:t>пенсионеров по возрасту - 255  чел., что составляет 26% от общей численности населения.</w:t>
      </w:r>
    </w:p>
    <w:p>
      <w:pPr>
        <w:pStyle w:val="style0"/>
        <w:jc w:val="both"/>
      </w:pPr>
      <w:r>
        <w:rPr>
          <w:rFonts w:cs="Times New Roman" w:eastAsia="Times New Roman"/>
          <w:sz w:val="30"/>
          <w:szCs w:val="30"/>
          <w:shd w:fill="FFFFFF" w:val="clear"/>
        </w:rPr>
        <w:t xml:space="preserve">Детей до 18 лет -142 чел., </w:t>
      </w:r>
    </w:p>
    <w:p>
      <w:pPr>
        <w:pStyle w:val="style0"/>
        <w:jc w:val="both"/>
      </w:pPr>
      <w:r>
        <w:rPr>
          <w:rFonts w:cs="Times New Roman" w:eastAsia="Times New Roman"/>
          <w:sz w:val="30"/>
          <w:szCs w:val="30"/>
          <w:shd w:fill="FFFFFF" w:val="clear"/>
        </w:rPr>
        <w:t>Несовершеннолетних от 14 до 18 лет   - 24 чел.</w:t>
      </w:r>
    </w:p>
    <w:p>
      <w:pPr>
        <w:pStyle w:val="style0"/>
        <w:jc w:val="both"/>
      </w:pPr>
      <w:r>
        <w:rPr>
          <w:rFonts w:cs="Times New Roman" w:eastAsia="Times New Roman"/>
          <w:sz w:val="30"/>
          <w:szCs w:val="30"/>
          <w:shd w:fill="FFFFFF" w:val="clear"/>
        </w:rPr>
        <w:t>Семей   - 364</w:t>
      </w:r>
    </w:p>
    <w:p>
      <w:pPr>
        <w:pStyle w:val="style0"/>
        <w:jc w:val="both"/>
      </w:pPr>
      <w:r>
        <w:rPr>
          <w:rFonts w:cs="Times New Roman" w:eastAsia="Times New Roman"/>
          <w:sz w:val="30"/>
          <w:szCs w:val="30"/>
          <w:shd w:fill="FFFFFF" w:val="clear"/>
        </w:rPr>
        <w:t>Многодетных  -  9</w:t>
      </w:r>
    </w:p>
    <w:p>
      <w:pPr>
        <w:pStyle w:val="style0"/>
        <w:jc w:val="both"/>
      </w:pPr>
      <w:r>
        <w:rPr>
          <w:rFonts w:cs="Times New Roman" w:eastAsia="Times New Roman"/>
          <w:sz w:val="30"/>
          <w:szCs w:val="30"/>
          <w:shd w:fill="FFFFFF" w:val="clear"/>
        </w:rPr>
        <w:t>Одиноких родителей - 16.</w:t>
      </w:r>
    </w:p>
    <w:p>
      <w:pPr>
        <w:pStyle w:val="style0"/>
        <w:jc w:val="both"/>
      </w:pPr>
      <w:r>
        <w:rPr>
          <w:rFonts w:cs="Times New Roman" w:eastAsia="Times New Roman"/>
          <w:sz w:val="30"/>
          <w:szCs w:val="30"/>
          <w:shd w:fill="FFFFFF" w:val="clear"/>
        </w:rPr>
        <w:t>Семей имеющих ребенка-инвалида  - 2</w:t>
      </w:r>
    </w:p>
    <w:p>
      <w:pPr>
        <w:pStyle w:val="style0"/>
        <w:jc w:val="both"/>
      </w:pPr>
      <w:r>
        <w:rPr>
          <w:rFonts w:cs="Times New Roman" w:eastAsia="Times New Roman"/>
          <w:sz w:val="30"/>
          <w:szCs w:val="30"/>
          <w:shd w:fill="FFFFFF" w:val="clear"/>
        </w:rPr>
        <w:t>Инвалидов 56</w:t>
      </w:r>
    </w:p>
    <w:p>
      <w:pPr>
        <w:pStyle w:val="style0"/>
        <w:jc w:val="both"/>
      </w:pPr>
      <w:r>
        <w:rPr>
          <w:rFonts w:cs="Times New Roman" w:eastAsia="Times New Roman"/>
          <w:sz w:val="30"/>
          <w:szCs w:val="30"/>
          <w:shd w:fill="FFFFFF" w:val="clear"/>
        </w:rPr>
        <w:t>Ветеранов Великой Отечественной войны  - 21</w:t>
      </w:r>
    </w:p>
    <w:p>
      <w:pPr>
        <w:pStyle w:val="style0"/>
        <w:jc w:val="both"/>
      </w:pPr>
      <w:r>
        <w:rPr>
          <w:rFonts w:cs="Times New Roman" w:eastAsia="Times New Roman"/>
          <w:sz w:val="30"/>
          <w:szCs w:val="30"/>
          <w:shd w:fill="FFFFFF" w:val="clear"/>
        </w:rPr>
        <w:t>Вдов участников войны - 3</w:t>
      </w:r>
    </w:p>
    <w:p>
      <w:pPr>
        <w:pStyle w:val="style0"/>
        <w:jc w:val="both"/>
      </w:pPr>
      <w:r>
        <w:rPr>
          <w:rFonts w:cs="Times New Roman" w:eastAsia="Times New Roman"/>
          <w:b/>
          <w:sz w:val="30"/>
          <w:szCs w:val="30"/>
          <w:shd w:fill="FFFFFF" w:val="clear"/>
        </w:rPr>
        <w:t>Трудоспособное население    –    554</w:t>
      </w:r>
    </w:p>
    <w:p>
      <w:pPr>
        <w:pStyle w:val="style0"/>
        <w:jc w:val="both"/>
      </w:pPr>
      <w:r>
        <w:rPr>
          <w:rFonts w:cs="Times New Roman" w:eastAsia="Times New Roman"/>
          <w:sz w:val="30"/>
          <w:szCs w:val="30"/>
          <w:shd w:fill="FFFFFF" w:val="clear"/>
        </w:rPr>
        <w:t>Мужчины (от 16 до 60 лет)   -     298</w:t>
      </w:r>
    </w:p>
    <w:p>
      <w:pPr>
        <w:pStyle w:val="style0"/>
        <w:jc w:val="both"/>
      </w:pPr>
      <w:r>
        <w:rPr>
          <w:rFonts w:cs="Times New Roman" w:eastAsia="Times New Roman"/>
          <w:sz w:val="30"/>
          <w:szCs w:val="30"/>
          <w:shd w:fill="FFFFFF" w:val="clear"/>
        </w:rPr>
        <w:t>Женщины (от16 до 55 лет)    -     256</w:t>
      </w:r>
    </w:p>
    <w:p>
      <w:pPr>
        <w:pStyle w:val="style0"/>
        <w:jc w:val="both"/>
      </w:pPr>
      <w:r>
        <w:rPr>
          <w:rFonts w:cs="Times New Roman" w:eastAsia="Times New Roman"/>
          <w:b/>
          <w:sz w:val="30"/>
          <w:szCs w:val="30"/>
          <w:shd w:fill="FFFFFF" w:val="clear"/>
        </w:rPr>
        <w:t>Работающие на территории поселения    -  112</w:t>
      </w:r>
    </w:p>
    <w:p>
      <w:pPr>
        <w:pStyle w:val="style0"/>
        <w:jc w:val="both"/>
      </w:pPr>
      <w:r>
        <w:rPr>
          <w:rFonts w:cs="Times New Roman" w:eastAsia="Times New Roman"/>
          <w:sz w:val="30"/>
          <w:szCs w:val="30"/>
          <w:shd w:fill="FFFFFF" w:val="clear"/>
        </w:rPr>
        <w:t>Мужчины                                      51</w:t>
      </w:r>
    </w:p>
    <w:p>
      <w:pPr>
        <w:pStyle w:val="style0"/>
        <w:jc w:val="both"/>
      </w:pPr>
      <w:r>
        <w:rPr>
          <w:rFonts w:cs="Times New Roman" w:eastAsia="Times New Roman"/>
          <w:sz w:val="30"/>
          <w:szCs w:val="30"/>
          <w:shd w:fill="FFFFFF" w:val="clear"/>
        </w:rPr>
        <w:t>Женщин                                         61</w:t>
      </w:r>
    </w:p>
    <w:p>
      <w:pPr>
        <w:pStyle w:val="style0"/>
        <w:jc w:val="both"/>
      </w:pPr>
      <w:r>
        <w:rPr>
          <w:rFonts w:cs="Times New Roman" w:eastAsia="Times New Roman"/>
          <w:b/>
          <w:sz w:val="30"/>
          <w:szCs w:val="30"/>
          <w:shd w:fill="FFFFFF" w:val="clear"/>
        </w:rPr>
        <w:t>Работающие за пределами поселения работают  - 161чел.</w:t>
      </w:r>
    </w:p>
    <w:p>
      <w:pPr>
        <w:pStyle w:val="style0"/>
        <w:jc w:val="both"/>
      </w:pPr>
      <w:r>
        <w:rPr>
          <w:rFonts w:cs="Times New Roman" w:eastAsia="Times New Roman"/>
          <w:sz w:val="30"/>
          <w:szCs w:val="30"/>
          <w:shd w:fill="FFFFFF" w:val="clear"/>
        </w:rPr>
        <w:t>Мужчин                                         118</w:t>
      </w:r>
    </w:p>
    <w:p>
      <w:pPr>
        <w:pStyle w:val="style0"/>
        <w:jc w:val="both"/>
      </w:pPr>
      <w:r>
        <w:rPr>
          <w:rFonts w:cs="Times New Roman" w:eastAsia="Times New Roman"/>
          <w:sz w:val="30"/>
          <w:szCs w:val="30"/>
          <w:shd w:fill="FFFFFF" w:val="clear"/>
        </w:rPr>
        <w:t>Женщин                                         43</w:t>
      </w:r>
    </w:p>
    <w:p>
      <w:pPr>
        <w:pStyle w:val="style0"/>
        <w:jc w:val="both"/>
      </w:pPr>
      <w:r>
        <w:rPr>
          <w:rFonts w:cs="Times New Roman" w:eastAsia="Times New Roman"/>
          <w:b/>
          <w:sz w:val="30"/>
          <w:szCs w:val="30"/>
          <w:shd w:fill="FFFFFF" w:val="clear"/>
        </w:rPr>
        <w:t>Зарегистрированы в Центре Занятости Населения в качестве безработных: 32   (5.7 %)</w:t>
      </w:r>
    </w:p>
    <w:p>
      <w:pPr>
        <w:pStyle w:val="style0"/>
        <w:jc w:val="both"/>
      </w:pPr>
      <w:r>
        <w:rPr>
          <w:rFonts w:cs="Times New Roman" w:eastAsia="Times New Roman"/>
          <w:sz w:val="30"/>
          <w:szCs w:val="30"/>
          <w:shd w:fill="FFFFFF" w:val="clear"/>
        </w:rPr>
        <w:t>Красная Поляна -  11 безраб.</w:t>
      </w:r>
    </w:p>
    <w:p>
      <w:pPr>
        <w:pStyle w:val="style0"/>
        <w:jc w:val="both"/>
      </w:pPr>
      <w:r>
        <w:rPr>
          <w:rFonts w:cs="Times New Roman" w:eastAsia="Times New Roman"/>
          <w:sz w:val="30"/>
          <w:szCs w:val="30"/>
          <w:shd w:fill="FFFFFF" w:val="clear"/>
        </w:rPr>
        <w:t>Идакра -                  18</w:t>
      </w:r>
    </w:p>
    <w:p>
      <w:pPr>
        <w:pStyle w:val="style0"/>
        <w:jc w:val="both"/>
      </w:pPr>
      <w:r>
        <w:rPr>
          <w:rFonts w:cs="Times New Roman" w:eastAsia="Times New Roman"/>
          <w:sz w:val="30"/>
          <w:szCs w:val="30"/>
          <w:shd w:fill="FFFFFF" w:val="clear"/>
        </w:rPr>
        <w:t>Воронцовский         3</w:t>
      </w:r>
    </w:p>
    <w:p>
      <w:pPr>
        <w:pStyle w:val="style0"/>
        <w:tabs>
          <w:tab w:leader="none" w:pos="709" w:val="left"/>
          <w:tab w:leader="underscore" w:pos="5616" w:val="left"/>
        </w:tabs>
        <w:spacing w:after="0" w:before="7"/>
        <w:ind w:firstLine="567" w:left="0" w:right="0"/>
        <w:jc w:val="both"/>
      </w:pPr>
      <w:r>
        <w:rPr>
          <w:rFonts w:cs="Times New Roman" w:eastAsia="Times New Roman"/>
          <w:color w:val="000000"/>
          <w:sz w:val="30"/>
          <w:szCs w:val="30"/>
          <w:shd w:fill="FFFFFF" w:val="clear"/>
        </w:rPr>
        <w:t>За прошедший 2015год: р</w:t>
      </w:r>
      <w:r>
        <w:rPr>
          <w:rFonts w:cs="Times New Roman" w:eastAsia="Times New Roman"/>
          <w:color w:val="000000"/>
          <w:spacing w:val="3"/>
          <w:sz w:val="30"/>
          <w:szCs w:val="30"/>
          <w:shd w:fill="FFFFFF" w:val="clear"/>
        </w:rPr>
        <w:t xml:space="preserve">одилось     9 чел (из них постоянно проживает на территории сельского поселения 4 ребенка), умерло 7 </w:t>
      </w:r>
      <w:r>
        <w:rPr>
          <w:rFonts w:cs="Times New Roman" w:eastAsia="Times New Roman"/>
          <w:color w:val="000000"/>
          <w:spacing w:val="-9"/>
          <w:sz w:val="30"/>
          <w:szCs w:val="30"/>
          <w:shd w:fill="FFFFFF" w:val="clear"/>
        </w:rPr>
        <w:t>чел.</w:t>
      </w:r>
    </w:p>
    <w:p>
      <w:pPr>
        <w:pStyle w:val="style0"/>
        <w:ind w:firstLine="567" w:left="0" w:right="0"/>
        <w:jc w:val="both"/>
      </w:pPr>
      <w:r>
        <w:rPr>
          <w:rFonts w:cs="Times New Roman" w:eastAsia="Times New Roman"/>
          <w:color w:val="000000"/>
          <w:spacing w:val="-5"/>
          <w:sz w:val="30"/>
          <w:szCs w:val="30"/>
          <w:shd w:fill="FFFFFF" w:val="clear"/>
        </w:rPr>
        <w:t>По- прежнему, одним из основных источников дохода граждан является личное подсобное хозяйство. По итогам переписи</w:t>
      </w:r>
      <w:r>
        <w:rPr>
          <w:rFonts w:cs="Times New Roman" w:eastAsia="Times New Roman"/>
          <w:color w:val="000000"/>
          <w:spacing w:val="-6"/>
          <w:sz w:val="30"/>
          <w:szCs w:val="30"/>
          <w:shd w:fill="FFFFFF" w:val="clear"/>
        </w:rPr>
        <w:t xml:space="preserve">, на 01.01.2016 года, в личных подсобных хозяйствах </w:t>
      </w:r>
      <w:r>
        <w:rPr>
          <w:rFonts w:cs="Times New Roman" w:eastAsia="Times New Roman"/>
          <w:color w:val="000000"/>
          <w:spacing w:val="9"/>
          <w:sz w:val="30"/>
          <w:szCs w:val="30"/>
          <w:shd w:fill="FFFFFF" w:val="clear"/>
        </w:rPr>
        <w:t>жителей сельского поселения Красная Поляна  имеется:</w:t>
      </w:r>
    </w:p>
    <w:p>
      <w:pPr>
        <w:pStyle w:val="style0"/>
        <w:jc w:val="both"/>
      </w:pPr>
      <w:r>
        <w:rPr>
          <w:rFonts w:cs="Times New Roman" w:eastAsia="Times New Roman"/>
          <w:b/>
          <w:color w:val="000000"/>
          <w:spacing w:val="9"/>
          <w:sz w:val="30"/>
          <w:szCs w:val="30"/>
          <w:shd w:fill="FFFFFF" w:val="clear"/>
        </w:rPr>
        <w:t xml:space="preserve">По ЛПХ                                            </w:t>
      </w:r>
    </w:p>
    <w:p>
      <w:pPr>
        <w:pStyle w:val="style0"/>
        <w:jc w:val="both"/>
      </w:pPr>
      <w:r>
        <w:rPr>
          <w:rFonts w:cs="Times New Roman" w:eastAsia="Times New Roman"/>
          <w:color w:val="000000"/>
          <w:spacing w:val="9"/>
          <w:sz w:val="30"/>
          <w:szCs w:val="30"/>
          <w:shd w:fill="FFFFFF" w:val="clear"/>
        </w:rPr>
        <w:t xml:space="preserve">Всего КРС       326                                    </w:t>
      </w:r>
    </w:p>
    <w:p>
      <w:pPr>
        <w:pStyle w:val="style0"/>
        <w:jc w:val="both"/>
      </w:pPr>
      <w:r>
        <w:rPr>
          <w:rFonts w:cs="Times New Roman" w:eastAsia="Times New Roman"/>
          <w:color w:val="000000"/>
          <w:spacing w:val="9"/>
          <w:sz w:val="30"/>
          <w:szCs w:val="30"/>
          <w:shd w:fill="FFFFFF" w:val="clear"/>
        </w:rPr>
        <w:t xml:space="preserve">Коров              182                                    </w:t>
      </w:r>
    </w:p>
    <w:p>
      <w:pPr>
        <w:pStyle w:val="style0"/>
        <w:jc w:val="both"/>
      </w:pPr>
      <w:r>
        <w:rPr>
          <w:rFonts w:cs="Times New Roman" w:eastAsia="Times New Roman"/>
          <w:color w:val="000000"/>
          <w:spacing w:val="9"/>
          <w:sz w:val="30"/>
          <w:szCs w:val="30"/>
          <w:shd w:fill="FFFFFF" w:val="clear"/>
        </w:rPr>
        <w:t xml:space="preserve">Нетелей           16                                   </w:t>
      </w:r>
    </w:p>
    <w:p>
      <w:pPr>
        <w:pStyle w:val="style0"/>
        <w:jc w:val="both"/>
      </w:pPr>
      <w:r>
        <w:rPr>
          <w:rFonts w:cs="Times New Roman" w:eastAsia="Times New Roman"/>
          <w:color w:val="000000"/>
          <w:spacing w:val="9"/>
          <w:sz w:val="30"/>
          <w:szCs w:val="30"/>
          <w:shd w:fill="FFFFFF" w:val="clear"/>
        </w:rPr>
        <w:t xml:space="preserve">Телочки до 1 года  38                                </w:t>
      </w:r>
    </w:p>
    <w:p>
      <w:pPr>
        <w:pStyle w:val="style0"/>
        <w:jc w:val="both"/>
      </w:pPr>
      <w:r>
        <w:rPr>
          <w:rFonts w:cs="Times New Roman" w:eastAsia="Times New Roman"/>
          <w:color w:val="000000"/>
          <w:spacing w:val="9"/>
          <w:sz w:val="30"/>
          <w:szCs w:val="30"/>
          <w:shd w:fill="FFFFFF" w:val="clear"/>
        </w:rPr>
        <w:t>Бычки на выращивании 69</w:t>
      </w:r>
    </w:p>
    <w:p>
      <w:pPr>
        <w:pStyle w:val="style0"/>
        <w:jc w:val="both"/>
      </w:pPr>
      <w:r>
        <w:rPr>
          <w:rFonts w:cs="Times New Roman" w:eastAsia="Times New Roman"/>
          <w:color w:val="000000"/>
          <w:spacing w:val="9"/>
          <w:sz w:val="30"/>
          <w:szCs w:val="30"/>
          <w:shd w:fill="FFFFFF" w:val="clear"/>
        </w:rPr>
        <w:t xml:space="preserve">Телята 11                        </w:t>
      </w:r>
    </w:p>
    <w:p>
      <w:pPr>
        <w:pStyle w:val="style0"/>
        <w:jc w:val="both"/>
      </w:pPr>
      <w:r>
        <w:rPr>
          <w:rFonts w:cs="Times New Roman" w:eastAsia="Times New Roman"/>
          <w:b/>
          <w:color w:val="000000"/>
          <w:spacing w:val="9"/>
          <w:sz w:val="30"/>
          <w:szCs w:val="30"/>
          <w:shd w:fill="FFFFFF" w:val="clear"/>
        </w:rPr>
        <w:t>По КФХ</w:t>
      </w:r>
    </w:p>
    <w:p>
      <w:pPr>
        <w:pStyle w:val="style0"/>
        <w:jc w:val="both"/>
      </w:pPr>
      <w:r>
        <w:rPr>
          <w:rFonts w:cs="Times New Roman" w:eastAsia="Times New Roman"/>
          <w:color w:val="000000"/>
          <w:spacing w:val="9"/>
          <w:sz w:val="30"/>
          <w:szCs w:val="30"/>
          <w:shd w:fill="FFFFFF" w:val="clear"/>
        </w:rPr>
        <w:t xml:space="preserve">Всего КРС        419                                    </w:t>
      </w:r>
    </w:p>
    <w:p>
      <w:pPr>
        <w:pStyle w:val="style0"/>
        <w:jc w:val="both"/>
      </w:pPr>
      <w:r>
        <w:rPr>
          <w:rFonts w:cs="Times New Roman" w:eastAsia="Times New Roman"/>
          <w:color w:val="000000"/>
          <w:spacing w:val="9"/>
          <w:sz w:val="30"/>
          <w:szCs w:val="30"/>
          <w:shd w:fill="FFFFFF" w:val="clear"/>
        </w:rPr>
        <w:t>Коровы             229</w:t>
      </w:r>
    </w:p>
    <w:p>
      <w:pPr>
        <w:pStyle w:val="style0"/>
        <w:jc w:val="both"/>
      </w:pPr>
      <w:r>
        <w:rPr>
          <w:rFonts w:cs="Times New Roman" w:eastAsia="Times New Roman"/>
          <w:color w:val="000000"/>
          <w:spacing w:val="9"/>
          <w:sz w:val="30"/>
          <w:szCs w:val="30"/>
          <w:shd w:fill="FFFFFF" w:val="clear"/>
        </w:rPr>
        <w:t>Овец                 350</w:t>
      </w:r>
    </w:p>
    <w:p>
      <w:pPr>
        <w:pStyle w:val="style0"/>
        <w:jc w:val="both"/>
      </w:pPr>
      <w:r>
        <w:rPr>
          <w:rFonts w:cs="Times New Roman" w:eastAsia="Times New Roman"/>
          <w:color w:val="000000"/>
          <w:spacing w:val="9"/>
          <w:sz w:val="30"/>
          <w:szCs w:val="30"/>
          <w:shd w:fill="FFFFFF" w:val="clear"/>
        </w:rPr>
        <w:t xml:space="preserve">Лошадей           15                                      </w:t>
      </w:r>
    </w:p>
    <w:p>
      <w:pPr>
        <w:pStyle w:val="style0"/>
        <w:jc w:val="both"/>
      </w:pPr>
      <w:r>
        <w:rPr>
          <w:sz w:val="30"/>
          <w:szCs w:val="30"/>
        </w:rPr>
      </w:r>
    </w:p>
    <w:p>
      <w:pPr>
        <w:pStyle w:val="style0"/>
        <w:jc w:val="both"/>
      </w:pPr>
      <w:r>
        <w:rPr>
          <w:rFonts w:cs="Times New Roman" w:eastAsia="Times New Roman"/>
          <w:color w:val="000000"/>
          <w:spacing w:val="9"/>
          <w:sz w:val="30"/>
          <w:szCs w:val="30"/>
          <w:shd w:fill="FFFFFF" w:val="clear"/>
        </w:rPr>
        <w:t xml:space="preserve">Свиньи             184 ( из них свиноматок 43, молодняка на откорме 139 гол)                                    </w:t>
      </w:r>
    </w:p>
    <w:p>
      <w:pPr>
        <w:pStyle w:val="style0"/>
        <w:jc w:val="both"/>
      </w:pPr>
      <w:r>
        <w:rPr>
          <w:rFonts w:cs="Times New Roman" w:eastAsia="Times New Roman"/>
          <w:color w:val="000000"/>
          <w:spacing w:val="9"/>
          <w:sz w:val="30"/>
          <w:szCs w:val="30"/>
          <w:shd w:fill="FFFFFF" w:val="clear"/>
        </w:rPr>
        <w:t xml:space="preserve">Овцы                 259 (из них овцематок 196)                                   </w:t>
      </w:r>
    </w:p>
    <w:p>
      <w:pPr>
        <w:pStyle w:val="style0"/>
        <w:jc w:val="both"/>
      </w:pPr>
      <w:r>
        <w:rPr>
          <w:rFonts w:cs="Times New Roman" w:eastAsia="Times New Roman"/>
          <w:color w:val="000000"/>
          <w:spacing w:val="9"/>
          <w:sz w:val="30"/>
          <w:szCs w:val="30"/>
          <w:shd w:fill="FFFFFF" w:val="clear"/>
        </w:rPr>
        <w:t xml:space="preserve">Козы                  25                                      </w:t>
      </w:r>
    </w:p>
    <w:p>
      <w:pPr>
        <w:pStyle w:val="style0"/>
        <w:jc w:val="both"/>
      </w:pPr>
      <w:r>
        <w:rPr>
          <w:rFonts w:cs="Times New Roman" w:eastAsia="Times New Roman"/>
          <w:color w:val="000000"/>
          <w:spacing w:val="9"/>
          <w:sz w:val="30"/>
          <w:szCs w:val="30"/>
          <w:shd w:fill="FFFFFF" w:val="clear"/>
        </w:rPr>
        <w:t xml:space="preserve">Лошадей          39                                          </w:t>
      </w:r>
    </w:p>
    <w:p>
      <w:pPr>
        <w:pStyle w:val="style0"/>
        <w:jc w:val="both"/>
      </w:pPr>
      <w:r>
        <w:rPr>
          <w:rFonts w:cs="Times New Roman" w:eastAsia="Times New Roman"/>
          <w:color w:val="000000"/>
          <w:spacing w:val="9"/>
          <w:sz w:val="30"/>
          <w:szCs w:val="30"/>
          <w:shd w:fill="FFFFFF" w:val="clear"/>
        </w:rPr>
        <w:t xml:space="preserve">Кроликов          225                                    </w:t>
      </w:r>
    </w:p>
    <w:p>
      <w:pPr>
        <w:pStyle w:val="style0"/>
        <w:jc w:val="both"/>
      </w:pPr>
      <w:r>
        <w:rPr>
          <w:rFonts w:cs="Times New Roman" w:eastAsia="Times New Roman"/>
          <w:color w:val="000000"/>
          <w:spacing w:val="9"/>
          <w:sz w:val="30"/>
          <w:szCs w:val="30"/>
          <w:shd w:fill="FFFFFF" w:val="clear"/>
        </w:rPr>
        <w:t xml:space="preserve">Птицы               3460                                    </w:t>
      </w:r>
    </w:p>
    <w:p>
      <w:pPr>
        <w:pStyle w:val="style0"/>
        <w:jc w:val="both"/>
      </w:pPr>
      <w:r>
        <w:rPr>
          <w:rFonts w:cs="Times New Roman" w:eastAsia="Times New Roman"/>
          <w:color w:val="000000"/>
          <w:spacing w:val="9"/>
          <w:sz w:val="30"/>
          <w:szCs w:val="30"/>
          <w:shd w:fill="FFFFFF" w:val="clear"/>
        </w:rPr>
        <w:t xml:space="preserve">Пчелосемей      97    </w:t>
      </w:r>
    </w:p>
    <w:p>
      <w:pPr>
        <w:pStyle w:val="style0"/>
        <w:ind w:firstLine="567" w:left="0" w:right="0"/>
        <w:jc w:val="both"/>
      </w:pPr>
      <w:r>
        <w:rPr>
          <w:rFonts w:cs="Times New Roman" w:eastAsia="Times New Roman"/>
          <w:color w:val="000000"/>
          <w:spacing w:val="9"/>
          <w:sz w:val="30"/>
          <w:szCs w:val="30"/>
          <w:shd w:fill="FFFFFF" w:val="clear"/>
        </w:rPr>
        <w:t xml:space="preserve">Молока во всех категориях хозяйств, при плане 279т. сдано 445.7 т (159.8%)                              </w:t>
      </w:r>
    </w:p>
    <w:p>
      <w:pPr>
        <w:pStyle w:val="style0"/>
        <w:ind w:firstLine="567" w:left="0" w:right="0"/>
        <w:jc w:val="both"/>
      </w:pPr>
      <w:r>
        <w:rPr>
          <w:rFonts w:cs="Times New Roman" w:eastAsia="Times New Roman"/>
          <w:color w:val="000000"/>
          <w:spacing w:val="9"/>
          <w:sz w:val="30"/>
          <w:szCs w:val="30"/>
          <w:shd w:fill="FFFFFF" w:val="clear"/>
        </w:rPr>
        <w:t>Мяса во всех категориях хозяйств, при плане 42 т сдано 48 т (114.3 %).</w:t>
      </w:r>
    </w:p>
    <w:p>
      <w:pPr>
        <w:pStyle w:val="style0"/>
        <w:ind w:firstLine="567" w:left="0" w:right="0"/>
        <w:jc w:val="both"/>
      </w:pPr>
      <w:r>
        <w:rPr>
          <w:rFonts w:cs="Times New Roman" w:eastAsia="Times New Roman"/>
          <w:color w:val="000000"/>
          <w:spacing w:val="9"/>
          <w:sz w:val="30"/>
          <w:szCs w:val="30"/>
          <w:shd w:fill="FFFFFF" w:val="clear"/>
        </w:rPr>
        <w:t xml:space="preserve">Субсидий выплачено владельцам ЛПХ   2р. за 1 литр сданного молока 411 325.00р </w:t>
      </w:r>
    </w:p>
    <w:p>
      <w:pPr>
        <w:pStyle w:val="style0"/>
        <w:ind w:firstLine="567" w:left="0" w:right="0"/>
        <w:jc w:val="both"/>
      </w:pPr>
      <w:r>
        <w:rPr>
          <w:rFonts w:cs="Times New Roman" w:eastAsia="Times New Roman"/>
          <w:color w:val="000000"/>
          <w:sz w:val="30"/>
          <w:szCs w:val="30"/>
          <w:shd w:fill="FFFFFF" w:val="clear"/>
        </w:rPr>
        <w:t>Хотелось бы отметить наиболее серьезные и острые зада , которые предстояло решить в текущем году и что удалось сделать.</w:t>
      </w:r>
    </w:p>
    <w:p>
      <w:pPr>
        <w:pStyle w:val="style0"/>
        <w:ind w:firstLine="567" w:left="0" w:right="0"/>
        <w:jc w:val="both"/>
      </w:pPr>
      <w:r>
        <w:rPr>
          <w:rFonts w:cs="Times New Roman" w:eastAsia="Times New Roman"/>
          <w:color w:val="000000"/>
          <w:sz w:val="30"/>
          <w:szCs w:val="30"/>
          <w:shd w:fill="FFFFFF" w:val="clear"/>
        </w:rPr>
        <w:t xml:space="preserve">Наиболее важный и сложным вопросом в рамках реализации полномочий местного самоуправления является формирование, утверждение и исполнение бюджета. </w:t>
      </w:r>
      <w:r>
        <w:rPr>
          <w:rFonts w:cs="Times New Roman" w:eastAsia="Times New Roman"/>
          <w:color w:val="000000"/>
          <w:sz w:val="28"/>
          <w:szCs w:val="28"/>
          <w:shd w:fill="FFFFFF" w:val="clear"/>
        </w:rPr>
        <w:t>Доходная часть бюджета в основном складывается из: налоговых и неналоговых доходов:</w:t>
      </w:r>
    </w:p>
    <w:p>
      <w:pPr>
        <w:pStyle w:val="style0"/>
        <w:jc w:val="both"/>
      </w:pPr>
      <w:r>
        <w:rPr>
          <w:rFonts w:cs="Times New Roman" w:eastAsia="Times New Roman"/>
          <w:color w:val="000000"/>
          <w:sz w:val="28"/>
          <w:szCs w:val="28"/>
          <w:shd w:fill="FFFFFF" w:val="clear"/>
        </w:rPr>
        <w:t>Налоговые поступления за период отчетного года составили:</w:t>
      </w:r>
    </w:p>
    <w:p>
      <w:pPr>
        <w:pStyle w:val="style0"/>
        <w:jc w:val="both"/>
      </w:pPr>
      <w:r>
        <w:rPr>
          <w:rFonts w:cs="Times New Roman" w:eastAsia="Times New Roman"/>
          <w:color w:val="000000"/>
          <w:sz w:val="28"/>
          <w:szCs w:val="28"/>
          <w:shd w:fill="FFFFFF" w:val="clear"/>
        </w:rPr>
        <w:t>- Налог на доходы физ.лиц  (10%)      225 928.64 р. (исп 96 %)</w:t>
      </w:r>
    </w:p>
    <w:p>
      <w:pPr>
        <w:pStyle w:val="style0"/>
        <w:jc w:val="both"/>
      </w:pPr>
      <w:r>
        <w:rPr>
          <w:rFonts w:cs="Times New Roman" w:eastAsia="Times New Roman"/>
          <w:color w:val="000000"/>
          <w:sz w:val="28"/>
          <w:szCs w:val="28"/>
          <w:shd w:fill="FFFFFF" w:val="clear"/>
        </w:rPr>
        <w:t>- Единый сельхозналог (50%)              529 995.50 р   (исп 100 %)</w:t>
      </w:r>
    </w:p>
    <w:p>
      <w:pPr>
        <w:pStyle w:val="style0"/>
        <w:jc w:val="both"/>
      </w:pPr>
      <w:r>
        <w:rPr>
          <w:rFonts w:cs="Times New Roman" w:eastAsia="Times New Roman"/>
          <w:color w:val="000000"/>
          <w:sz w:val="28"/>
          <w:szCs w:val="28"/>
          <w:shd w:fill="FFFFFF" w:val="clear"/>
        </w:rPr>
        <w:t>- Налог на имущество физ.лиц            40 536             (исп 92%)</w:t>
      </w:r>
    </w:p>
    <w:p>
      <w:pPr>
        <w:pStyle w:val="style0"/>
        <w:jc w:val="both"/>
      </w:pPr>
      <w:r>
        <w:rPr>
          <w:rFonts w:cs="Times New Roman" w:eastAsia="Times New Roman"/>
          <w:color w:val="000000"/>
          <w:sz w:val="28"/>
          <w:szCs w:val="28"/>
          <w:shd w:fill="FFFFFF" w:val="clear"/>
        </w:rPr>
        <w:t>- Налог на землю                                   883 828.58 р    (исп.</w:t>
      </w:r>
    </w:p>
    <w:p>
      <w:pPr>
        <w:pStyle w:val="style0"/>
        <w:ind w:firstLine="567" w:left="0" w:right="0"/>
        <w:jc w:val="both"/>
      </w:pPr>
      <w:r>
        <w:rPr>
          <w:rFonts w:ascii="Arial" w:cs="Times New Roman" w:eastAsia="Times New Roman" w:hAnsi="Arial"/>
          <w:color w:val="000000"/>
          <w:sz w:val="32"/>
          <w:szCs w:val="32"/>
          <w:shd w:fill="FFFFFF" w:val="clear"/>
        </w:rPr>
        <w:t xml:space="preserve"> </w:t>
      </w:r>
      <w:r>
        <w:rPr>
          <w:rFonts w:cs="Times New Roman" w:eastAsia="Times New Roman"/>
          <w:color w:val="000000"/>
          <w:sz w:val="30"/>
          <w:szCs w:val="30"/>
          <w:shd w:fill="FFFFFF" w:val="clear"/>
        </w:rPr>
        <w:t>Неналоговые доходы полученные ввиде арендной платы  составили 10 417.25 р (исп. 100 %)</w:t>
      </w:r>
    </w:p>
    <w:p>
      <w:pPr>
        <w:pStyle w:val="style0"/>
        <w:ind w:firstLine="567" w:left="0" w:right="0"/>
        <w:jc w:val="both"/>
      </w:pPr>
      <w:r>
        <w:rPr>
          <w:rFonts w:cs="Times New Roman" w:eastAsia="Times New Roman"/>
          <w:color w:val="000000"/>
          <w:sz w:val="30"/>
          <w:szCs w:val="30"/>
          <w:shd w:fill="FFFFFF" w:val="clear"/>
        </w:rPr>
        <w:t>Доходы от продажи земельных участков  948 800.</w:t>
      </w:r>
    </w:p>
    <w:p>
      <w:pPr>
        <w:pStyle w:val="style0"/>
        <w:ind w:firstLine="567" w:left="0" w:right="0"/>
        <w:jc w:val="both"/>
      </w:pPr>
      <w:r>
        <w:rPr>
          <w:rFonts w:cs="Times New Roman" w:eastAsia="Times New Roman"/>
          <w:color w:val="000000"/>
          <w:sz w:val="30"/>
          <w:szCs w:val="30"/>
          <w:shd w:fill="FFFFFF" w:val="clear"/>
        </w:rPr>
        <w:t>Итого собственные доходы бюджета сельского поселения Красная Поляна за отчетный период 2015 года составили 1 680 288.72 р.</w:t>
      </w:r>
    </w:p>
    <w:p>
      <w:pPr>
        <w:pStyle w:val="style0"/>
        <w:jc w:val="both"/>
      </w:pPr>
      <w:r>
        <w:rPr>
          <w:rFonts w:cs="Times New Roman" w:eastAsia="Times New Roman"/>
          <w:color w:val="000000"/>
          <w:sz w:val="30"/>
          <w:szCs w:val="30"/>
          <w:shd w:fill="FFFFFF" w:val="clear"/>
        </w:rPr>
        <w:t>(2 629 088.72р.)</w:t>
      </w:r>
    </w:p>
    <w:p>
      <w:pPr>
        <w:pStyle w:val="style0"/>
        <w:ind w:firstLine="567" w:left="0" w:right="0"/>
        <w:jc w:val="both"/>
      </w:pPr>
      <w:r>
        <w:rPr>
          <w:rFonts w:cs="Times New Roman" w:eastAsia="Times New Roman"/>
          <w:color w:val="000000"/>
          <w:sz w:val="30"/>
          <w:szCs w:val="30"/>
          <w:shd w:fill="FFFFFF" w:val="clear"/>
        </w:rPr>
        <w:t xml:space="preserve">Расчистка улиц наших сел от снега проводилась своевременно, за что хотелось бы выразить слова благодарности  Буряшкину А.М., Чиркову С.Ф., Лазареву С.Н., Воронцову Вл.В. Павлову А.Н., а также Пестравскому дорожно эксплуатационному управлению.  Жалоб со стороны жителей, по расчистке улиц сел, не поступало. Расходы на снегоуборочная компания составили 184 352 руб. </w:t>
      </w:r>
    </w:p>
    <w:p>
      <w:pPr>
        <w:pStyle w:val="style0"/>
        <w:ind w:firstLine="567" w:left="0" w:right="0"/>
        <w:jc w:val="both"/>
      </w:pPr>
      <w:r>
        <w:rPr>
          <w:rFonts w:cs="Times New Roman" w:eastAsia="Times New Roman"/>
          <w:color w:val="000000"/>
          <w:sz w:val="30"/>
          <w:szCs w:val="30"/>
          <w:shd w:fill="FFFFFF" w:val="clear"/>
        </w:rPr>
        <w:t>В 2015 году администрацией сельского поселения Красная Поляна было приобретено щебня фракции 20 на 40 в объеме 300 тн, на сумму 99 000 р, что позволило нам защебенить часть улицы Степана Разина в с. Красная Поляна и части ул. Крестьянской в с. Идакра, кроме этого было приобретено 150 тн калиброванного бута, на  сумму 55770 р, а так же 100 тн и 50 тн щебня было получено по договору социального партнерства от «Самарастройхолдинга». Бут был использован для укрепления паводковых спусков. Расходы на вывоз и разравнивание щебня и бута составили 90 610.86 р.</w:t>
      </w:r>
    </w:p>
    <w:p>
      <w:pPr>
        <w:pStyle w:val="style0"/>
        <w:ind w:firstLine="567" w:left="0" w:right="0"/>
        <w:jc w:val="both"/>
      </w:pPr>
      <w:r>
        <w:rPr>
          <w:rFonts w:cs="Times New Roman" w:eastAsia="Times New Roman"/>
          <w:color w:val="000000"/>
          <w:sz w:val="30"/>
          <w:szCs w:val="30"/>
          <w:shd w:fill="FFFFFF" w:val="clear"/>
        </w:rPr>
        <w:t xml:space="preserve"> </w:t>
      </w:r>
      <w:r>
        <w:rPr>
          <w:rFonts w:cs="Times New Roman" w:eastAsia="Times New Roman"/>
          <w:color w:val="000000"/>
          <w:sz w:val="30"/>
          <w:szCs w:val="30"/>
          <w:shd w:fill="FFFFFF" w:val="clear"/>
        </w:rPr>
        <w:t>По прежнему особого внимания требует водопровод в с. Идакра и пос. Воронцовский. Вся водопроводная сеть сильно устарела за более чем 40 летний период  эксплуатации и требует постоянного контроля. При содействии Сидорова Н.В. и коллектива ООО «Нива» была произведена замена летнего участка магистральной трубы по ул. Дорожная в с. Идакра, протяженностью 460 метров. Своевременно проводились работы по устранению порывов. Был проведен ремонт электродвигателя на насосной станции в пос. Воронцовский, так же произведена замена водозаборной трубы. Ремонт водопровода обошелся нашему бюджету в 133 290. 42 р. (работа, материал, ГСМ).</w:t>
      </w:r>
    </w:p>
    <w:p>
      <w:pPr>
        <w:pStyle w:val="style0"/>
        <w:ind w:firstLine="567" w:left="0" w:right="0"/>
        <w:jc w:val="both"/>
      </w:pPr>
      <w:r>
        <w:rPr>
          <w:rFonts w:cs="Times New Roman" w:eastAsia="Times New Roman"/>
          <w:color w:val="000000"/>
          <w:sz w:val="30"/>
          <w:szCs w:val="30"/>
          <w:shd w:fill="FFFFFF" w:val="clear"/>
        </w:rPr>
        <w:t>На территории сельского поселения Красная Поляна, на сегодняшний день, задействовано 68 точек стационарного уличного освещения. Расходы на электроэнергию за 12 месяцев, а также расходы на приобретение фонарей, ламп ДРЛ и фотореле, установку и ремонт осветительных приборов составили 480 802.51р ( 415 438.51 и 65 364.00 руб. соответственно).</w:t>
      </w:r>
    </w:p>
    <w:p>
      <w:pPr>
        <w:pStyle w:val="style0"/>
        <w:tabs>
          <w:tab w:leader="none" w:pos="567" w:val="left"/>
        </w:tabs>
        <w:ind w:firstLine="567" w:left="0" w:right="0"/>
        <w:jc w:val="both"/>
      </w:pPr>
      <w:r>
        <w:rPr>
          <w:rFonts w:cs="Times New Roman" w:eastAsia="Times New Roman"/>
          <w:color w:val="000000"/>
          <w:sz w:val="30"/>
          <w:szCs w:val="30"/>
          <w:shd w:fill="FFFFFF" w:val="clear"/>
        </w:rPr>
        <w:t>Так же во исполнении  решения Красноармейского районного суда, была проведена работа по обустройству общественных колодцев в с. Красная Поляна. Сделаны ограждения, навесы над шахтами колодцев, установлен электронасос и ночное освещение, проведена дератизация прилегающих территорий. Расход составил 34 189.90р.</w:t>
      </w:r>
    </w:p>
    <w:p>
      <w:pPr>
        <w:pStyle w:val="style0"/>
        <w:ind w:firstLine="567" w:left="0" w:right="0"/>
        <w:jc w:val="both"/>
      </w:pPr>
      <w:r>
        <w:rPr>
          <w:rFonts w:cs="Times New Roman" w:eastAsia="Times New Roman"/>
          <w:color w:val="000000"/>
          <w:sz w:val="30"/>
          <w:szCs w:val="30"/>
          <w:shd w:fill="FFFFFF" w:val="clear"/>
        </w:rPr>
        <w:t>Решением Красноармейского суда, в 2015 году были внесены изменения в проект дислокации организации дорожного движения по ул. Советской, расход 11 730 р.</w:t>
      </w:r>
    </w:p>
    <w:p>
      <w:pPr>
        <w:pStyle w:val="style0"/>
        <w:ind w:firstLine="567" w:left="0" w:right="0"/>
        <w:jc w:val="both"/>
      </w:pPr>
      <w:r>
        <w:rPr>
          <w:rFonts w:cs="Times New Roman" w:eastAsia="Times New Roman"/>
          <w:color w:val="000000"/>
          <w:sz w:val="30"/>
          <w:szCs w:val="30"/>
          <w:shd w:fill="FFFFFF" w:val="clear"/>
        </w:rPr>
        <w:t xml:space="preserve"> </w:t>
      </w:r>
      <w:r>
        <w:rPr>
          <w:rFonts w:cs="Times New Roman" w:eastAsia="Times New Roman"/>
          <w:color w:val="000000"/>
          <w:sz w:val="30"/>
          <w:szCs w:val="30"/>
          <w:shd w:fill="FFFFFF" w:val="clear"/>
        </w:rPr>
        <w:t>В августа 2015 года был заключен договор МУП ЖКХ Пестравского района на отпуск питьевой воды с водопровода с. Марьевка и была организована доставка воды бойлером сила ПО «Красная Поляна», расходы на отпуск воды и доставку за 2015 г составляют 15 052.27 р. и 90 000 р. соответственно. Здесь хотелось бы отметить работу Жумашева Е.М. и выразить ему слова благодарности за его отношение  работе.</w:t>
      </w:r>
    </w:p>
    <w:p>
      <w:pPr>
        <w:pStyle w:val="style0"/>
        <w:ind w:firstLine="567" w:left="0" w:right="0"/>
        <w:jc w:val="both"/>
      </w:pPr>
      <w:r>
        <w:rPr>
          <w:rFonts w:cs="Times New Roman" w:eastAsia="Times New Roman"/>
          <w:color w:val="000000"/>
          <w:sz w:val="30"/>
          <w:szCs w:val="30"/>
          <w:shd w:fill="FFFFFF" w:val="clear"/>
        </w:rPr>
        <w:t xml:space="preserve"> </w:t>
      </w:r>
      <w:r>
        <w:rPr>
          <w:rFonts w:cs="Times New Roman" w:eastAsia="Times New Roman"/>
          <w:color w:val="000000"/>
          <w:sz w:val="30"/>
          <w:szCs w:val="30"/>
          <w:shd w:fill="FFFFFF" w:val="clear"/>
        </w:rPr>
        <w:t>При технической и финансовой поддержки администрации муниципального района Пестравский и лично главы А.П. Любаева в августе 2015 года была проведена реконструкция платины пруда Великс, фактически была построена новое гидротехническое сооружение. Из бюджета района на эти работы нам было выделено 300 т.р., установлена переливная труба, паводковый спуск. Кроме этого, был укреплен бутом паводковый спуск на реке Падовка. (Наши 214 730.66 р., зарплата 35 000р., проживание 17 000 р., диз.топливо 225 511.98 р.)</w:t>
      </w:r>
    </w:p>
    <w:p>
      <w:pPr>
        <w:pStyle w:val="style0"/>
        <w:ind w:firstLine="567" w:left="0" w:right="0"/>
        <w:jc w:val="both"/>
      </w:pPr>
      <w:r>
        <w:rPr>
          <w:rFonts w:cs="Times New Roman" w:eastAsia="Times New Roman"/>
          <w:color w:val="000000"/>
          <w:sz w:val="30"/>
          <w:szCs w:val="30"/>
          <w:shd w:fill="FFFFFF" w:val="clear"/>
        </w:rPr>
        <w:t xml:space="preserve">  </w:t>
      </w:r>
      <w:r>
        <w:rPr>
          <w:rFonts w:cs="Times New Roman" w:eastAsia="Times New Roman"/>
          <w:color w:val="000000"/>
          <w:sz w:val="30"/>
          <w:szCs w:val="30"/>
          <w:shd w:fill="FFFFFF" w:val="clear"/>
        </w:rPr>
        <w:t>Кроме всего вышеперечисленного</w:t>
      </w:r>
    </w:p>
    <w:p>
      <w:pPr>
        <w:pStyle w:val="style0"/>
        <w:jc w:val="both"/>
      </w:pPr>
      <w:r>
        <w:rPr>
          <w:rFonts w:cs="Times New Roman" w:eastAsia="Times New Roman"/>
          <w:color w:val="000000"/>
          <w:sz w:val="30"/>
          <w:szCs w:val="30"/>
          <w:shd w:fill="FFFFFF" w:val="clear"/>
        </w:rPr>
        <w:t>- проверка колодцев санэпидемстанцией 45 263.20 руб.</w:t>
      </w:r>
    </w:p>
    <w:p>
      <w:pPr>
        <w:pStyle w:val="style0"/>
        <w:jc w:val="both"/>
      </w:pPr>
      <w:r>
        <w:rPr>
          <w:rFonts w:cs="Times New Roman" w:eastAsia="Times New Roman"/>
          <w:color w:val="000000"/>
          <w:sz w:val="30"/>
          <w:szCs w:val="30"/>
          <w:shd w:fill="FFFFFF" w:val="clear"/>
        </w:rPr>
        <w:t>- ритуальные услуги                                  4000 р.</w:t>
      </w:r>
    </w:p>
    <w:p>
      <w:pPr>
        <w:pStyle w:val="style0"/>
        <w:tabs>
          <w:tab w:leader="none" w:pos="709" w:val="left"/>
          <w:tab w:leader="none" w:pos="851" w:val="left"/>
        </w:tabs>
        <w:ind w:firstLine="567" w:left="0" w:right="0"/>
        <w:jc w:val="both"/>
      </w:pPr>
      <w:r>
        <w:rPr>
          <w:rFonts w:ascii="Arial" w:cs="Times New Roman" w:eastAsia="Times New Roman" w:hAnsi="Arial"/>
          <w:color w:val="000000"/>
          <w:sz w:val="32"/>
          <w:szCs w:val="32"/>
          <w:shd w:fill="FFFFFF" w:val="clear"/>
        </w:rPr>
        <w:t xml:space="preserve"> </w:t>
      </w:r>
      <w:r>
        <w:rPr>
          <w:rFonts w:cs="Times New Roman" w:eastAsia="Times New Roman"/>
          <w:color w:val="000000"/>
          <w:sz w:val="30"/>
          <w:szCs w:val="30"/>
          <w:shd w:fill="FFFFFF" w:val="clear"/>
        </w:rPr>
        <w:t>Для наведения порядка на улицах нашего села весь летний период велась борьба с сорной растительностью. Обкосом травы у пенсионеров и на общих территориях добросовестно занимались Филиповских А.М., В.Н. Селищев, Ю.А. Смирнов.  Зарплата рабочим за 5 месяцев составила 70 130.08 р.</w:t>
      </w:r>
    </w:p>
    <w:p>
      <w:pPr>
        <w:pStyle w:val="style0"/>
        <w:ind w:firstLine="567" w:left="0" w:right="0"/>
        <w:jc w:val="both"/>
      </w:pPr>
      <w:r>
        <w:rPr>
          <w:rFonts w:cs="Times New Roman" w:eastAsia="Times New Roman"/>
          <w:color w:val="000000"/>
          <w:sz w:val="30"/>
          <w:szCs w:val="30"/>
          <w:shd w:fill="FFFFFF" w:val="clear"/>
        </w:rPr>
        <w:t xml:space="preserve"> </w:t>
      </w:r>
      <w:r>
        <w:rPr>
          <w:rFonts w:cs="Times New Roman" w:eastAsia="Times New Roman"/>
          <w:color w:val="000000"/>
          <w:sz w:val="30"/>
          <w:szCs w:val="30"/>
          <w:shd w:fill="FFFFFF" w:val="clear"/>
        </w:rPr>
        <w:t>Знакомым событием 2015 года было 70 летие Победы в Великой Отечественной войне 1941-1945 годов, были проведены косметические ремонты двух памятников, изготовлены четыре баннера-16  000 р., проведены торжественные митинги, мероприятия по вручению юбилейных медалей на ветеранам.</w:t>
      </w:r>
    </w:p>
    <w:p>
      <w:pPr>
        <w:pStyle w:val="style0"/>
        <w:ind w:firstLine="567" w:left="0" w:right="0"/>
        <w:jc w:val="both"/>
      </w:pPr>
      <w:r>
        <w:rPr>
          <w:rFonts w:ascii="Arial" w:cs="Times New Roman" w:eastAsia="Times New Roman" w:hAnsi="Arial"/>
          <w:color w:val="000000"/>
          <w:sz w:val="32"/>
          <w:szCs w:val="32"/>
          <w:shd w:fill="FFFFFF" w:val="clear"/>
        </w:rPr>
        <w:t xml:space="preserve"> </w:t>
      </w:r>
      <w:r>
        <w:rPr>
          <w:rFonts w:cs="Times New Roman" w:eastAsia="Times New Roman"/>
          <w:color w:val="000000"/>
          <w:sz w:val="30"/>
          <w:szCs w:val="30"/>
          <w:shd w:fill="FFFFFF" w:val="clear"/>
        </w:rPr>
        <w:t>В 2015 году  в районном конкурсе  на праздничном мероприятии посвященным дню России площадка сельского поселения Красная Поляна   заняла 2 место и затем наша экспозиция принимала участие в Поволжской агропромышленной выставке в пос. Усть-Кинельский</w:t>
      </w:r>
    </w:p>
    <w:p>
      <w:pPr>
        <w:pStyle w:val="style0"/>
        <w:jc w:val="both"/>
      </w:pPr>
      <w:r>
        <w:rPr>
          <w:rFonts w:cs="Times New Roman" w:eastAsia="Times New Roman"/>
          <w:color w:val="000000"/>
          <w:sz w:val="30"/>
          <w:szCs w:val="30"/>
          <w:shd w:fill="FFFFFF" w:val="clear"/>
        </w:rPr>
        <w:t xml:space="preserve"> </w:t>
      </w:r>
      <w:r>
        <w:rPr>
          <w:rFonts w:cs="Times New Roman" w:eastAsia="Times New Roman"/>
          <w:color w:val="000000"/>
          <w:sz w:val="30"/>
          <w:szCs w:val="30"/>
          <w:shd w:fill="FFFFFF" w:val="clear"/>
        </w:rPr>
        <w:t>В октябре 2015 г. проводились мероприятия посвященные дню пожилого человека .</w:t>
      </w:r>
      <w:r>
        <w:rPr>
          <w:rFonts w:cs="Times New Roman" w:eastAsia="Times New Roman"/>
          <w:color w:val="000000"/>
          <w:sz w:val="28"/>
          <w:szCs w:val="28"/>
          <w:shd w:fill="FFFFFF" w:val="clear"/>
        </w:rPr>
        <w:t xml:space="preserve"> </w:t>
      </w:r>
    </w:p>
    <w:p>
      <w:pPr>
        <w:pStyle w:val="style0"/>
        <w:jc w:val="both"/>
      </w:pPr>
      <w:r>
        <w:rPr>
          <w:rFonts w:cs="Times New Roman" w:eastAsia="Times New Roman"/>
          <w:color w:val="000000"/>
          <w:sz w:val="28"/>
          <w:szCs w:val="28"/>
          <w:shd w:fill="FFFFFF" w:val="clear"/>
        </w:rPr>
        <w:t>Хотелось бы выразить слова благодарности коллективам художественной самодеятельности под руководством Бегиной Л.Н. и Михеева В.А., которые к каждому празднику дарят нашим жителям хорошее настроение.</w:t>
      </w:r>
    </w:p>
    <w:p>
      <w:pPr>
        <w:pStyle w:val="style0"/>
        <w:jc w:val="both"/>
      </w:pPr>
      <w:r>
        <w:rPr/>
      </w:r>
    </w:p>
    <w:p>
      <w:pPr>
        <w:pStyle w:val="style0"/>
        <w:jc w:val="center"/>
      </w:pPr>
      <w:r>
        <w:rPr>
          <w:rFonts w:cs="Times New Roman" w:eastAsia="Times New Roman"/>
          <w:b/>
          <w:bCs/>
          <w:color w:val="000000"/>
          <w:sz w:val="32"/>
          <w:szCs w:val="32"/>
          <w:shd w:fill="FFFFFF" w:val="clear"/>
        </w:rPr>
        <w:t>Планы на 2016 год:</w:t>
      </w:r>
    </w:p>
    <w:p>
      <w:pPr>
        <w:pStyle w:val="style0"/>
        <w:jc w:val="both"/>
      </w:pPr>
      <w:r>
        <w:rPr>
          <w:rFonts w:cs="Times New Roman" w:eastAsia="Times New Roman"/>
          <w:color w:val="000000"/>
          <w:sz w:val="28"/>
          <w:szCs w:val="28"/>
          <w:shd w:fill="FFFFFF" w:val="clear"/>
        </w:rPr>
        <w:t xml:space="preserve">- Провести противопаводковые мероприятия, очистку от снега паводковых спусков, переливных труб </w:t>
      </w:r>
    </w:p>
    <w:p>
      <w:pPr>
        <w:pStyle w:val="style0"/>
        <w:jc w:val="both"/>
      </w:pPr>
      <w:r>
        <w:rPr>
          <w:rFonts w:cs="Times New Roman" w:eastAsia="Times New Roman"/>
          <w:color w:val="000000"/>
          <w:sz w:val="28"/>
          <w:szCs w:val="28"/>
          <w:shd w:fill="FFFFFF" w:val="clear"/>
        </w:rPr>
        <w:t>- Обустроить участок дороги по ул. Советской, около школы, в соответствии с требованиями федерального законодательства: установка двух сигнальных светофоров, ограждений пешеходного перехода, и дв</w:t>
      </w:r>
      <w:bookmarkStart w:id="0" w:name="_GoBack"/>
      <w:bookmarkEnd w:id="0"/>
      <w:r>
        <w:rPr>
          <w:rFonts w:cs="Times New Roman" w:eastAsia="Times New Roman"/>
          <w:color w:val="000000"/>
          <w:sz w:val="28"/>
          <w:szCs w:val="28"/>
          <w:shd w:fill="FFFFFF" w:val="clear"/>
        </w:rPr>
        <w:t>ух так называемых «лежачих полицейских».</w:t>
      </w:r>
    </w:p>
    <w:p>
      <w:pPr>
        <w:pStyle w:val="style0"/>
        <w:jc w:val="both"/>
      </w:pPr>
      <w:r>
        <w:rPr>
          <w:rFonts w:cs="Times New Roman" w:eastAsia="Times New Roman"/>
          <w:color w:val="000000"/>
          <w:sz w:val="28"/>
          <w:szCs w:val="28"/>
          <w:shd w:fill="FFFFFF" w:val="clear"/>
        </w:rPr>
        <w:t>-  В этом году администрацией сельского поселения было приобретено 300 тн щебня фракции 20*40, нам необходимо закончить щебенение улицы Степана Разина в с. Красная Поляна и ул. Крестьянской в с. Идакра.</w:t>
      </w:r>
    </w:p>
    <w:p>
      <w:pPr>
        <w:pStyle w:val="style0"/>
        <w:ind w:firstLine="567" w:left="0" w:right="0"/>
        <w:jc w:val="both"/>
      </w:pPr>
      <w:r>
        <w:rPr>
          <w:rFonts w:cs="Times New Roman" w:eastAsia="Times New Roman"/>
          <w:color w:val="000000"/>
          <w:sz w:val="30"/>
          <w:szCs w:val="30"/>
          <w:shd w:fill="FFFFFF" w:val="clear"/>
        </w:rPr>
        <w:t xml:space="preserve">   </w:t>
      </w:r>
      <w:r>
        <w:rPr>
          <w:rFonts w:cs="Times New Roman" w:eastAsia="Times New Roman"/>
          <w:color w:val="000000"/>
          <w:sz w:val="30"/>
          <w:szCs w:val="30"/>
          <w:shd w:fill="FFFFFF" w:val="clear"/>
        </w:rPr>
        <w:t xml:space="preserve">Приятно смотреть на старания жителей, которые придают своим жилищам красивый внешний облик. Особенно хотелось бы отметить владельцев, подворьем которых можно любоваться, </w:t>
      </w:r>
      <w:r>
        <w:rPr>
          <w:rFonts w:cs="Times New Roman" w:eastAsia="Times New Roman"/>
          <w:i/>
          <w:iCs/>
          <w:color w:val="000000"/>
          <w:sz w:val="30"/>
          <w:szCs w:val="30"/>
          <w:shd w:fill="FFFFFF" w:val="clear"/>
        </w:rPr>
        <w:t>Путова Над. Мих., Пикалов Вик. Мих., Уваров Вик. Вас., Воробьев Ал. Алекс., Землянкин Серг. Вас., Елисеева Люб, Мих</w:t>
      </w:r>
      <w:r>
        <w:rPr>
          <w:rFonts w:cs="Times New Roman" w:eastAsia="Times New Roman"/>
          <w:color w:val="000000"/>
          <w:sz w:val="30"/>
          <w:szCs w:val="30"/>
          <w:shd w:fill="FFFFFF" w:val="clear"/>
        </w:rPr>
        <w:t xml:space="preserve">., </w:t>
      </w:r>
      <w:r>
        <w:rPr>
          <w:rFonts w:cs="Times New Roman" w:eastAsia="Times New Roman"/>
          <w:color w:val="000000"/>
          <w:sz w:val="30"/>
          <w:szCs w:val="30"/>
          <w:u w:val="single"/>
          <w:shd w:fill="FFFFFF" w:val="clear"/>
        </w:rPr>
        <w:t xml:space="preserve">Берлизов А.И., Данилин А.В., Стрельников А.Н., Токарев В. Михеев  А.П., Воронцова М.А. </w:t>
      </w:r>
    </w:p>
    <w:p>
      <w:pPr>
        <w:pStyle w:val="style0"/>
        <w:ind w:firstLine="567" w:left="0" w:right="0"/>
        <w:jc w:val="both"/>
      </w:pPr>
      <w:r>
        <w:rPr>
          <w:rFonts w:cs="Times New Roman" w:eastAsia="Times New Roman"/>
          <w:color w:val="000000"/>
          <w:sz w:val="30"/>
          <w:szCs w:val="30"/>
          <w:shd w:fill="FFFFFF" w:val="clear"/>
        </w:rPr>
        <w:t xml:space="preserve">  </w:t>
      </w:r>
      <w:r>
        <w:rPr>
          <w:rFonts w:cs="Times New Roman" w:eastAsia="Times New Roman"/>
          <w:color w:val="000000"/>
          <w:sz w:val="30"/>
          <w:szCs w:val="30"/>
          <w:shd w:fill="FFFFFF" w:val="clear"/>
        </w:rPr>
        <w:t>Заканчивая свое выступление, разрешите выразить слова благодарности Главе муниципального района Пестравский А.П. Любаеву, куратору нашего поселения, руководителю сельхозуправления Пестравского района Н.Н. Бондареву, руководителю ООО «Нива» Н.В. Сидорову, главе КФХ С.Н. Лазареву всему депутатскому корпусу, предпринимателям и спонсорам, жителям наших сел, за эффективное взаимодействие в решении вопросов жизнедеятельности сельского поселения Красная Поляна.</w:t>
      </w:r>
    </w:p>
    <w:p>
      <w:pPr>
        <w:pStyle w:val="style0"/>
        <w:ind w:firstLine="567" w:left="0" w:right="0"/>
        <w:jc w:val="both"/>
      </w:pPr>
      <w:r>
        <w:rPr>
          <w:rFonts w:cs="Times New Roman" w:eastAsia="Times New Roman"/>
          <w:sz w:val="30"/>
          <w:szCs w:val="30"/>
          <w:shd w:fill="FFFFFF" w:val="clear"/>
        </w:rPr>
        <w:t>Мы рассчитываем на их помощь в дальнейшем и, конечно, на помощь наших жителей. Убежден, что мы совместно сможем найти рычаги воздействия на еще нерешенные проблемы и реализуем намеченные планы.</w:t>
      </w:r>
    </w:p>
    <w:p>
      <w:pPr>
        <w:pStyle w:val="style0"/>
        <w:ind w:firstLine="567" w:left="0" w:right="0"/>
        <w:jc w:val="both"/>
      </w:pPr>
      <w:r>
        <w:rPr>
          <w:rFonts w:cs="Times New Roman" w:eastAsia="Times New Roman"/>
          <w:color w:val="000000"/>
          <w:spacing w:val="9"/>
          <w:sz w:val="30"/>
          <w:szCs w:val="30"/>
          <w:shd w:fill="FFFFFF" w:val="clear"/>
        </w:rPr>
        <w:t xml:space="preserve"> </w:t>
      </w:r>
      <w:r>
        <w:rPr>
          <w:rFonts w:cs="Times New Roman" w:eastAsia="Times New Roman"/>
          <w:color w:val="000000"/>
          <w:spacing w:val="9"/>
          <w:sz w:val="30"/>
          <w:szCs w:val="30"/>
          <w:shd w:fill="FFFFFF" w:val="clear"/>
        </w:rPr>
        <w:t>Я призываю вас  помнить, что решение  многих вопросов   в поселении зависит от нас самих. Для поддержания чистоты и порядка  необходим не только работа администрации сельского поселения, но и соблюдение элементарных правил.</w:t>
      </w:r>
    </w:p>
    <w:p>
      <w:pPr>
        <w:pStyle w:val="style0"/>
        <w:ind w:firstLine="567" w:left="0" w:right="0"/>
        <w:jc w:val="both"/>
      </w:pPr>
      <w:r>
        <w:rPr>
          <w:rFonts w:cs="Times New Roman" w:eastAsia="Times New Roman"/>
          <w:color w:val="000000"/>
          <w:spacing w:val="9"/>
          <w:sz w:val="30"/>
          <w:szCs w:val="30"/>
          <w:shd w:fill="FFFFFF" w:val="clear"/>
        </w:rPr>
        <w:t xml:space="preserve"> </w:t>
      </w:r>
      <w:r>
        <w:rPr>
          <w:rFonts w:cs="Times New Roman" w:eastAsia="Times New Roman"/>
          <w:color w:val="000000"/>
          <w:spacing w:val="9"/>
          <w:sz w:val="30"/>
          <w:szCs w:val="30"/>
          <w:shd w:fill="FFFFFF" w:val="clear"/>
        </w:rPr>
        <w:t xml:space="preserve">С удовольствием отмечаю, что количество  доброжелательно настроенных людей, имеющих активную жизненную позицию, стремящихся улучшить жизнь в нашем поселении, неуклонно растет.  </w:t>
      </w:r>
    </w:p>
    <w:p>
      <w:pPr>
        <w:pStyle w:val="style0"/>
        <w:ind w:firstLine="567" w:left="0" w:right="0"/>
        <w:jc w:val="both"/>
      </w:pPr>
      <w:r>
        <w:rPr>
          <w:rFonts w:cs="Times New Roman" w:eastAsia="Times New Roman"/>
          <w:sz w:val="30"/>
          <w:szCs w:val="30"/>
          <w:shd w:fill="FFFFFF" w:val="clear"/>
        </w:rPr>
        <w:t xml:space="preserve">Мы все понимаем, что есть вопросы, которые можно решить сегодня и сейчас, а есть вопросы, которые требуют долговременной перспективы, но работа администрации и всех кто работает в поселении, будет направлена на решение одной задачи - сделать сельское поселение Красная Поляна лучшим. </w:t>
      </w:r>
    </w:p>
    <w:p>
      <w:pPr>
        <w:pStyle w:val="style0"/>
        <w:jc w:val="both"/>
      </w:pPr>
      <w:r>
        <w:rPr/>
      </w:r>
    </w:p>
    <w:sectPr>
      <w:type w:val="nextPage"/>
      <w:pgSz w:h="15840" w:w="12240"/>
      <w:pgMar w:bottom="1440" w:footer="0" w:gutter="0" w:header="0" w:left="1800" w:right="900" w:top="1440"/>
      <w:pgNumType w:fmt="decimal"/>
      <w:formProt w:val="false"/>
      <w:textDirection w:val="lrTb"/>
      <w:docGrid w:charSpace="-635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Liberation Serif">
    <w:altName w:val="Times New Roman"/>
    <w:charset w:val="cc"/>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Базовый"/>
    <w:next w:val="style0"/>
    <w:pPr>
      <w:widowControl w:val="false"/>
      <w:tabs>
        <w:tab w:leader="none" w:pos="709" w:val="left"/>
      </w:tabs>
      <w:suppressAutoHyphens w:val="true"/>
    </w:pPr>
    <w:rPr>
      <w:rFonts w:ascii="Times New Roman" w:cs="Mangal" w:eastAsia="SimSun" w:hAnsi="Times New Roman"/>
      <w:color w:val="00000A"/>
      <w:sz w:val="24"/>
      <w:szCs w:val="24"/>
      <w:lang w:bidi="hi-IN" w:eastAsia="zh-CN" w:val="ru-RU"/>
    </w:rPr>
  </w:style>
  <w:style w:styleId="style1" w:type="paragraph">
    <w:name w:val="Заголовок 1"/>
    <w:basedOn w:val="style17"/>
    <w:next w:val="style18"/>
    <w:pPr/>
    <w:rPr/>
  </w:style>
  <w:style w:styleId="style2" w:type="paragraph">
    <w:name w:val="Заголовок 2"/>
    <w:basedOn w:val="style17"/>
    <w:next w:val="style18"/>
    <w:pPr>
      <w:numPr>
        <w:ilvl w:val="1"/>
        <w:numId w:val="1"/>
      </w:numPr>
      <w:outlineLvl w:val="1"/>
    </w:pPr>
    <w:rPr/>
  </w:style>
  <w:style w:styleId="style3" w:type="paragraph">
    <w:name w:val="Заголовок 3"/>
    <w:basedOn w:val="style17"/>
    <w:next w:val="style18"/>
    <w:pPr>
      <w:numPr>
        <w:ilvl w:val="2"/>
        <w:numId w:val="1"/>
      </w:numPr>
      <w:outlineLvl w:val="2"/>
    </w:pPr>
    <w:rPr/>
  </w:style>
  <w:style w:styleId="style15" w:type="character">
    <w:name w:val="Default Paragraph Font"/>
    <w:next w:val="style15"/>
    <w:rPr/>
  </w:style>
  <w:style w:styleId="style16" w:type="character">
    <w:name w:val="WW8Num1z0"/>
    <w:next w:val="style16"/>
    <w:rPr>
      <w:rFonts w:ascii="Times New Roman" w:cs="Times New Roman" w:hAnsi="Times New Roman"/>
    </w:rPr>
  </w:style>
  <w:style w:styleId="style17" w:type="paragraph">
    <w:name w:val="Заголовок"/>
    <w:basedOn w:val="style0"/>
    <w:next w:val="style18"/>
    <w:pPr>
      <w:keepNext/>
      <w:spacing w:after="120" w:before="240"/>
    </w:pPr>
    <w:rPr>
      <w:rFonts w:ascii="Arial" w:cs="Mangal" w:eastAsia="Microsoft YaHei" w:hAnsi="Arial"/>
      <w:sz w:val="28"/>
      <w:szCs w:val="28"/>
    </w:rPr>
  </w:style>
  <w:style w:styleId="style18" w:type="paragraph">
    <w:name w:val="Основной текст"/>
    <w:basedOn w:val="style0"/>
    <w:next w:val="style18"/>
    <w:pPr>
      <w:spacing w:after="120" w:before="0" w:line="288" w:lineRule="auto"/>
    </w:pPr>
    <w:rPr/>
  </w:style>
  <w:style w:styleId="style19" w:type="paragraph">
    <w:name w:val="Список"/>
    <w:basedOn w:val="style18"/>
    <w:next w:val="style19"/>
    <w:pPr/>
    <w:rPr>
      <w:rFonts w:cs="Mangal"/>
    </w:rPr>
  </w:style>
  <w:style w:styleId="style20" w:type="paragraph">
    <w:name w:val="Название"/>
    <w:basedOn w:val="style0"/>
    <w:next w:val="style20"/>
    <w:pPr>
      <w:suppressLineNumbers/>
      <w:spacing w:after="120" w:before="120"/>
    </w:pPr>
    <w:rPr>
      <w:rFonts w:cs="Mangal"/>
      <w:i/>
      <w:iCs/>
      <w:sz w:val="24"/>
      <w:szCs w:val="24"/>
    </w:rPr>
  </w:style>
  <w:style w:styleId="style21" w:type="paragraph">
    <w:name w:val="Указатель"/>
    <w:basedOn w:val="style0"/>
    <w:next w:val="style21"/>
    <w:pPr>
      <w:suppressLineNumbers/>
    </w:pPr>
    <w:rPr>
      <w:rFonts w:cs="Mangal"/>
    </w:rPr>
  </w:style>
  <w:style w:styleId="style22" w:type="paragraph">
    <w:name w:val="Заглавие"/>
    <w:basedOn w:val="style17"/>
    <w:next w:val="style23"/>
    <w:pPr>
      <w:suppressLineNumbers/>
      <w:spacing w:after="120" w:before="120"/>
      <w:jc w:val="center"/>
    </w:pPr>
    <w:rPr>
      <w:b/>
      <w:bCs/>
      <w:i/>
      <w:iCs/>
      <w:sz w:val="36"/>
      <w:szCs w:val="36"/>
    </w:rPr>
  </w:style>
  <w:style w:styleId="style23" w:type="paragraph">
    <w:name w:val="Подзаголовок"/>
    <w:basedOn w:val="style17"/>
    <w:next w:val="style18"/>
    <w:pPr>
      <w:jc w:val="center"/>
    </w:pPr>
    <w:rPr>
      <w:i/>
      <w:iCs/>
      <w:sz w:val="28"/>
      <w:szCs w:val="28"/>
    </w:rPr>
  </w:style>
  <w:style w:styleId="style24" w:type="paragraph">
    <w:name w:val="index heading"/>
    <w:basedOn w:val="style0"/>
    <w:next w:val="style24"/>
    <w:pPr>
      <w:suppressLineNumbers/>
    </w:pPr>
    <w:rPr/>
  </w:style>
  <w:style w:styleId="style25" w:type="paragraph">
    <w:name w:val="Block Text"/>
    <w:basedOn w:val="style0"/>
    <w:next w:val="style25"/>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42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2016-03-01T05:54:00.00Z</dcterms:created>
  <dc:language>ru</dc:language>
  <cp:lastModifiedBy>Пугачева </cp:lastModifiedBy>
  <cp:lastPrinted>2014-03-07T08:48:00.00Z</cp:lastPrinted>
  <dcterms:modified xsi:type="dcterms:W3CDTF">2016-03-01T06:44:00.00Z</dcterms:modified>
  <cp:revision>6</cp:revision>
</cp:coreProperties>
</file>